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85146" w14:textId="4853D1A3" w:rsidR="00CB057D" w:rsidRDefault="000E18EF">
      <w:r>
        <w:rPr>
          <w:rFonts w:ascii="Lato" w:hAnsi="Lato"/>
          <w:color w:val="373737"/>
          <w:sz w:val="27"/>
          <w:szCs w:val="27"/>
          <w:shd w:val="clear" w:color="auto" w:fill="FFFFFF"/>
        </w:rPr>
        <w:t>Spółka nie posiada spisanych zasad polityki różnorodności w odniesieniu do władz Spółki oraz jej kluczowych menedżerów. Powołując poszczególne osoby na członków organów Spółki i zatrudniając kluczowych menedżerów kieruje się kwalifikacjami danych kandydatów. Spółka zapewnia przy tym, iż procedury selekcji kandydatów nie zawierają elementów, które mogłyby być uznane za dyskryminujące ze względu na płeć, kierunek wykształcenia, wiek, doświadczenie zawodowe.</w:t>
      </w:r>
    </w:p>
    <w:sectPr w:rsidR="00CB05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8EF"/>
    <w:rsid w:val="000E18EF"/>
    <w:rsid w:val="00B5784C"/>
    <w:rsid w:val="00C400D7"/>
    <w:rsid w:val="00CB057D"/>
    <w:rsid w:val="00EA0A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04C2E"/>
  <w15:chartTrackingRefBased/>
  <w15:docId w15:val="{76B66414-58EA-4DA7-8F27-194B24D4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395</Characters>
  <Application>Microsoft Office Word</Application>
  <DocSecurity>0</DocSecurity>
  <Lines>3</Lines>
  <Paragraphs>1</Paragraphs>
  <ScaleCrop>false</ScaleCrop>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Krzewiński</dc:creator>
  <cp:keywords/>
  <dc:description/>
  <cp:lastModifiedBy>Sebastian Krzewiński</cp:lastModifiedBy>
  <cp:revision>1</cp:revision>
  <dcterms:created xsi:type="dcterms:W3CDTF">2023-03-28T13:07:00Z</dcterms:created>
  <dcterms:modified xsi:type="dcterms:W3CDTF">2023-03-28T13:08:00Z</dcterms:modified>
</cp:coreProperties>
</file>