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5F64" w14:textId="77777777" w:rsidR="009E7457" w:rsidRPr="009E7457" w:rsidRDefault="009E7457" w:rsidP="009E7457">
      <w:pPr>
        <w:pStyle w:val="Nagwek1"/>
        <w:jc w:val="center"/>
        <w:rPr>
          <w:sz w:val="28"/>
          <w:szCs w:val="28"/>
          <w:lang w:val="pl-PL" w:eastAsia="en-US"/>
        </w:rPr>
      </w:pPr>
      <w:r w:rsidRPr="009E7457">
        <w:rPr>
          <w:sz w:val="28"/>
          <w:szCs w:val="28"/>
          <w:lang w:val="pl-PL" w:eastAsia="en-US"/>
        </w:rPr>
        <w:t>FORMULARZ</w:t>
      </w:r>
    </w:p>
    <w:p w14:paraId="206A74BE" w14:textId="558298CF" w:rsidR="009E7457" w:rsidRPr="009E7457" w:rsidRDefault="009E7457" w:rsidP="009E7457">
      <w:pPr>
        <w:pStyle w:val="Nagwek1"/>
        <w:jc w:val="center"/>
        <w:rPr>
          <w:sz w:val="28"/>
          <w:szCs w:val="28"/>
          <w:lang w:val="pl-PL" w:eastAsia="en-US"/>
        </w:rPr>
      </w:pPr>
      <w:r w:rsidRPr="009E7457">
        <w:rPr>
          <w:sz w:val="28"/>
          <w:szCs w:val="28"/>
          <w:lang w:val="pl-PL" w:eastAsia="en-US"/>
        </w:rPr>
        <w:t>DO WYKONYWANIA PRAWA GŁOSU PRZEZ PEŁNOMOCNIKA</w:t>
      </w:r>
    </w:p>
    <w:p w14:paraId="0E2D2D85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2F0D68C7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Pełnomocnik:</w:t>
      </w:r>
    </w:p>
    <w:p w14:paraId="30796646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</w:t>
      </w:r>
    </w:p>
    <w:p w14:paraId="3C5545F3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działający w imieniu Akcjonariusza:</w:t>
      </w:r>
    </w:p>
    <w:p w14:paraId="2E694FCC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</w:t>
      </w:r>
    </w:p>
    <w:p w14:paraId="0C3A2932" w14:textId="27CAEB08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788E1405">
        <w:rPr>
          <w:rFonts w:cs="Calibri"/>
          <w:color w:val="1C1C1C"/>
          <w:sz w:val="22"/>
          <w:szCs w:val="22"/>
          <w:lang w:val="pl-PL" w:eastAsia="en-US"/>
        </w:rPr>
        <w:t>na Nadzwyczajnym Walnym Zgromadzeniu Ailleron SA z siedzibą w Krakowie w dniu 17 sierpnia 2022 r.</w:t>
      </w:r>
    </w:p>
    <w:p w14:paraId="3FB8E9E0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0C43C5C0" w14:textId="58D99396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Formularz po wypełnieniu przez Akcjonariusza udzielającego pełnomocnictwa,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w przypadku głosowania jawnego na Walnym Zgromadzeniu, może stanowić kartę do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głosowania dla Pełnomocnika, jeżeli Akcjonariusz do takiego wykorzystania formularza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Pełnomocnika zobowiązał. W przypadku zaś głosowania tajnego wypełniony formularz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powinien być traktowany jedynie jako pisemna instrukcja w sprawie sposobu głosowania przez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Pełnomocnika w takim głosowaniu i winien być przez niego zachowany. Jeżeli Pełnomocnik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głosuje przy wykorzystaniu formularza musi go doręczyć Przewodniczącemu Walnego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Zgromadzenia najpóźniej przed zakończeniem głosowania nad uchwałą, która wedle dyspozycji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Akcjonariusza ma być głosowana przy jego wykorzystaniu. Formularz wykorzystany w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głosowaniu dołączany jest do księgi protokołów.</w:t>
      </w:r>
    </w:p>
    <w:p w14:paraId="0B7F9F61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766A5054" w14:textId="3D8135C3" w:rsid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W przypadku, gdy liczenie głosów na Walnym Zgromadzeniu będzie się odbywało za pomocą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elektronicznych urządzeń do liczenia głosów, formularz pozwalający na wykonywanie prawa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9E7457">
        <w:rPr>
          <w:rFonts w:cs="Calibri"/>
          <w:color w:val="1C1C1C"/>
          <w:sz w:val="22"/>
          <w:szCs w:val="22"/>
          <w:lang w:val="pl-PL" w:eastAsia="en-US"/>
        </w:rPr>
        <w:t>głosu przez pełnomocnika nie będzie miał zastosowania.</w:t>
      </w:r>
    </w:p>
    <w:p w14:paraId="20F85CF9" w14:textId="77777777" w:rsidR="009E7457" w:rsidRPr="009E7457" w:rsidRDefault="009E7457" w:rsidP="009E7457">
      <w:pPr>
        <w:spacing w:after="0"/>
        <w:jc w:val="left"/>
        <w:rPr>
          <w:rFonts w:cs="Calibri"/>
          <w:color w:val="1C1C1C"/>
          <w:sz w:val="22"/>
          <w:szCs w:val="22"/>
          <w:lang w:val="pl-PL" w:eastAsia="en-US"/>
        </w:rPr>
      </w:pPr>
    </w:p>
    <w:p w14:paraId="679898A1" w14:textId="77777777" w:rsidR="009E7457" w:rsidRPr="009E7457" w:rsidRDefault="009E7457" w:rsidP="009E745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color w:val="1C1C1C"/>
          <w:sz w:val="22"/>
          <w:szCs w:val="22"/>
          <w:lang w:val="pl-PL" w:eastAsia="en-US"/>
        </w:rPr>
        <w:t>UWAGA</w:t>
      </w:r>
    </w:p>
    <w:p w14:paraId="7CEFD630" w14:textId="4DCF1F7B" w:rsidR="009E7457" w:rsidRPr="009E7457" w:rsidRDefault="009E7457" w:rsidP="009E7457">
      <w:pPr>
        <w:spacing w:after="0"/>
        <w:rPr>
          <w:rFonts w:cs="Calibri"/>
          <w:i/>
          <w:iCs/>
          <w:color w:val="1C1C1C"/>
          <w:sz w:val="22"/>
          <w:szCs w:val="22"/>
          <w:lang w:val="pl-PL" w:eastAsia="en-US"/>
        </w:rPr>
      </w:pPr>
      <w:r w:rsidRPr="009E7457">
        <w:rPr>
          <w:rFonts w:cs="Calibri"/>
          <w:i/>
          <w:iCs/>
          <w:color w:val="1C1C1C"/>
          <w:sz w:val="22"/>
          <w:szCs w:val="22"/>
          <w:lang w:val="pl-PL" w:eastAsia="en-US"/>
        </w:rPr>
        <w:t>Poniżej znajdują się projekty uchwał. Pod każdym projektem znajduje się miejsce na instrukcje w sprawie sposobu głosowania od akcjonariusza dla Pełnomocnika. Oddanie głosu i złożenie ewentualnego sprzeciwu następuje poprzez zaznaczenie właściwego pola w rubryce. Błędnie wypełniony formularz bądź złożony z niezaznaczonymi przez Pełnomocnika polami jednoznacznie określającymi wolę Pełnomocnika w danym głosowaniu, nie będzie brany pod uwagę w danym głosowaniu i uwzględniany w jego wynikach. Spółka zastrzega, że w przypadku posłużenia się przez akcjonariusza i Pełnomocnika niniejszym formularzem nie będzie weryfikowała zgodności oddania głosu z treścią instrukcji w nim zawartej.</w:t>
      </w:r>
    </w:p>
    <w:p w14:paraId="440598A3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73891931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0B13771E" w14:textId="77777777" w:rsidR="009E7457" w:rsidRDefault="009E7457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1D477EA0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5AD183EF" w14:textId="32BF506D" w:rsidR="009E7457" w:rsidRDefault="009E7457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707D2EF3" w14:textId="0D7F19D1" w:rsidR="009E7457" w:rsidRDefault="009E7457" w:rsidP="00454CCC">
      <w:pPr>
        <w:rPr>
          <w:rFonts w:cs="Calibri"/>
          <w:color w:val="E83E29"/>
          <w:sz w:val="28"/>
          <w:szCs w:val="22"/>
          <w:lang w:val="pl-PL"/>
        </w:rPr>
      </w:pPr>
    </w:p>
    <w:p w14:paraId="0027EA22" w14:textId="4138E54F" w:rsidR="009E7457" w:rsidRPr="009E7457" w:rsidRDefault="0DEEA3F3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015D363B">
        <w:rPr>
          <w:rFonts w:cs="Calibri"/>
          <w:b/>
          <w:bCs/>
          <w:color w:val="auto"/>
          <w:sz w:val="22"/>
          <w:szCs w:val="22"/>
          <w:lang w:val="pl-PL"/>
        </w:rPr>
        <w:lastRenderedPageBreak/>
        <w:t xml:space="preserve">Uchwała nr </w:t>
      </w:r>
      <w:r w:rsidR="015D363B" w:rsidRPr="015D363B">
        <w:rPr>
          <w:rFonts w:eastAsia="Lato Light" w:cs="Lato Light"/>
          <w:b/>
          <w:bCs/>
          <w:lang w:val="pl-PL"/>
        </w:rPr>
        <w:t>………</w:t>
      </w:r>
    </w:p>
    <w:p w14:paraId="164DB9C0" w14:textId="379D4E50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Nadzwyczajnego Walnego Zgromadzenia AILLERON Spółki Akcyjnej</w:t>
      </w:r>
    </w:p>
    <w:p w14:paraId="3EDBB259" w14:textId="28D22EED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z siedzibą w Krakowie</w:t>
      </w:r>
    </w:p>
    <w:p w14:paraId="0D55E000" w14:textId="5773C857" w:rsidR="009E7457" w:rsidRPr="009E7457" w:rsidRDefault="009E7457" w:rsidP="788E1405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788E1405">
        <w:rPr>
          <w:rFonts w:cs="Calibri"/>
          <w:b/>
          <w:bCs/>
          <w:color w:val="auto"/>
          <w:sz w:val="22"/>
          <w:szCs w:val="22"/>
          <w:lang w:val="pl-PL"/>
        </w:rPr>
        <w:t>z dnia 17 sierpnia 2022 roku</w:t>
      </w:r>
    </w:p>
    <w:p w14:paraId="327F199F" w14:textId="77777777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w przedmiocie wyboru Przewodniczącego Nadzwyczajnego Walnego Zgromadzenia</w:t>
      </w:r>
    </w:p>
    <w:p w14:paraId="5106B663" w14:textId="77777777" w:rsidR="009E7457" w:rsidRPr="009E7457" w:rsidRDefault="009E7457" w:rsidP="009E7457">
      <w:pPr>
        <w:rPr>
          <w:rFonts w:cs="Calibri"/>
          <w:b/>
          <w:color w:val="auto"/>
          <w:sz w:val="22"/>
          <w:szCs w:val="22"/>
          <w:lang w:val="pl-PL"/>
        </w:rPr>
      </w:pPr>
    </w:p>
    <w:p w14:paraId="098FD4B3" w14:textId="77777777" w:rsidR="009E7457" w:rsidRP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</w:p>
    <w:p w14:paraId="6DDF9D9B" w14:textId="77777777" w:rsidR="009E7457" w:rsidRPr="009E7457" w:rsidRDefault="0DEEA3F3" w:rsidP="009E7457">
      <w:pPr>
        <w:rPr>
          <w:rFonts w:cs="Calibri"/>
          <w:color w:val="auto"/>
          <w:sz w:val="22"/>
          <w:szCs w:val="22"/>
          <w:lang w:val="pl-PL"/>
        </w:rPr>
      </w:pPr>
      <w:r w:rsidRPr="015D363B">
        <w:rPr>
          <w:rFonts w:cs="Calibri"/>
          <w:color w:val="auto"/>
          <w:sz w:val="22"/>
          <w:szCs w:val="22"/>
          <w:lang w:val="pl-PL"/>
        </w:rPr>
        <w:t>Nadzwyczajne Walne Zgromadzenie spółki pod firmą: Ailleron Spółka Akcyjna z siedzibą w Krakowie, działając na podstawie art. 409 § 1 Kodeksu spółek handlowych, wybiera w głosowaniu tajnym Pana Michała Koniecznego na Przewodniczącego niniejszego Nadzwyczajnego Walnego Zgromadzenia.</w:t>
      </w:r>
    </w:p>
    <w:p w14:paraId="05F9394C" w14:textId="558766C8" w:rsidR="00D04900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Uzasadnienie</w:t>
      </w:r>
      <w:r w:rsidRPr="015D363B">
        <w:rPr>
          <w:rFonts w:eastAsia="Lato Light" w:cs="Lato Light"/>
          <w:b/>
          <w:bCs/>
          <w:i/>
          <w:iCs/>
          <w:lang w:val="pl-PL"/>
        </w:rPr>
        <w:t>:</w:t>
      </w:r>
    </w:p>
    <w:p w14:paraId="4F9983D1" w14:textId="023CB65C" w:rsidR="00D04900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Uchwała o charakterze porządkowym.</w:t>
      </w:r>
    </w:p>
    <w:p w14:paraId="45CA7FFE" w14:textId="46FCC84F" w:rsidR="00D04900" w:rsidRDefault="00D04900" w:rsidP="015D363B">
      <w:pPr>
        <w:pStyle w:val="Tekstpodstawowy"/>
        <w:rPr>
          <w:i/>
          <w:iCs/>
          <w:sz w:val="20"/>
          <w:szCs w:val="20"/>
        </w:rPr>
      </w:pPr>
    </w:p>
    <w:p w14:paraId="27FE083E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96C27" w:rsidRPr="00B96C27" w14:paraId="235EDA0A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578EFBCD" w14:textId="77777777" w:rsidR="00B96C27" w:rsidRPr="00B96C27" w:rsidRDefault="00B96C27" w:rsidP="00B96C27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B96C27" w:rsidRPr="00B96C27" w14:paraId="1F91F7EF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08DF810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166E49C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35CE513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7DCCF0C7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A3DF6A8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62C6850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20AACABD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33069E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35CD549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1B6F14BC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0F7B2127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01B39922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62065729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284AA760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5303D26F" w14:textId="77777777" w:rsidR="00B96C27" w:rsidRPr="00B96C27" w:rsidRDefault="00B96C27" w:rsidP="00B96C27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54ACCDE1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4631D9D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973C096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18B02F4F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A13A3FE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1E872D41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42DFD242" w14:textId="77777777" w:rsidR="00B96C27" w:rsidRPr="00B96C27" w:rsidRDefault="00B96C27" w:rsidP="00B96C27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B96C27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3DE14A04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06E14C28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0C333FB3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251F6D1A" w14:textId="77777777" w:rsidR="00B96C27" w:rsidRPr="00B96C27" w:rsidRDefault="00B96C27" w:rsidP="00B96C27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41A94554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15D57AEA" w14:textId="77777777" w:rsidR="00B96C27" w:rsidRPr="00B96C27" w:rsidRDefault="00B96C27" w:rsidP="00B96C27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39D91CDA" w14:textId="77777777" w:rsidR="00B96C27" w:rsidRPr="00B96C27" w:rsidRDefault="00B96C27" w:rsidP="00B96C27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B96C27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049D0446" w14:textId="77777777" w:rsidR="00D04900" w:rsidRDefault="00D04900" w:rsidP="00D04900">
      <w:pPr>
        <w:pStyle w:val="Tekstpodstawowy"/>
        <w:spacing w:before="5"/>
        <w:rPr>
          <w:i/>
          <w:sz w:val="29"/>
        </w:rPr>
      </w:pPr>
    </w:p>
    <w:p w14:paraId="65370C34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17C0764C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51B68DA6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3465F1E1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19A20FEA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0CD91412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7F65A877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757FB4CB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3CF69D95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4148C43E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708AAE04" w14:textId="77777777" w:rsidR="004A2E1F" w:rsidRDefault="004A2E1F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75AB39FF" w14:textId="1F9D4C73" w:rsidR="009E7457" w:rsidRPr="009E7457" w:rsidRDefault="0DEEA3F3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015D363B">
        <w:rPr>
          <w:rFonts w:cs="Calibri"/>
          <w:b/>
          <w:bCs/>
          <w:color w:val="auto"/>
          <w:sz w:val="22"/>
          <w:szCs w:val="22"/>
          <w:lang w:val="pl-PL"/>
        </w:rPr>
        <w:lastRenderedPageBreak/>
        <w:t xml:space="preserve">Uchwała nr </w:t>
      </w:r>
      <w:r w:rsidR="015D363B" w:rsidRPr="015D363B">
        <w:rPr>
          <w:rFonts w:eastAsia="Lato Light" w:cs="Lato Light"/>
          <w:b/>
          <w:bCs/>
          <w:lang w:val="pl-PL"/>
        </w:rPr>
        <w:t>………</w:t>
      </w:r>
    </w:p>
    <w:p w14:paraId="44DCDFC7" w14:textId="5D82DED8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Nadzwyczajnego Walnego Zgromadzenia AILLERON Spółki Akcyjnej</w:t>
      </w:r>
    </w:p>
    <w:p w14:paraId="68819DBF" w14:textId="00ABDA6A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z siedzibą w Krakowie</w:t>
      </w:r>
    </w:p>
    <w:p w14:paraId="4F8D9B07" w14:textId="637663CF" w:rsidR="009E7457" w:rsidRPr="009E7457" w:rsidRDefault="009E7457" w:rsidP="788E1405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788E1405">
        <w:rPr>
          <w:rFonts w:cs="Calibri"/>
          <w:b/>
          <w:bCs/>
          <w:color w:val="auto"/>
          <w:sz w:val="22"/>
          <w:szCs w:val="22"/>
          <w:lang w:val="pl-PL"/>
        </w:rPr>
        <w:t>z dnia 17 sierpnia 2022 roku</w:t>
      </w:r>
    </w:p>
    <w:p w14:paraId="068131F0" w14:textId="77777777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w przedmiocie przyjęcia porządku obrad</w:t>
      </w:r>
    </w:p>
    <w:p w14:paraId="25658839" w14:textId="77777777" w:rsidR="009E7457" w:rsidRPr="009E7457" w:rsidRDefault="009E7457" w:rsidP="009E7457">
      <w:pPr>
        <w:rPr>
          <w:rFonts w:cs="Calibri"/>
          <w:b/>
          <w:color w:val="auto"/>
          <w:sz w:val="22"/>
          <w:szCs w:val="22"/>
          <w:lang w:val="pl-PL"/>
        </w:rPr>
      </w:pPr>
    </w:p>
    <w:p w14:paraId="4327C9D9" w14:textId="23A64BF5" w:rsidR="009E7457" w:rsidRPr="009E7457" w:rsidRDefault="009E7457" w:rsidP="009E7457">
      <w:pPr>
        <w:jc w:val="center"/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§ 1</w:t>
      </w:r>
    </w:p>
    <w:p w14:paraId="68776D2F" w14:textId="77777777" w:rsidR="009E7457" w:rsidRPr="009E7457" w:rsidRDefault="0DEEA3F3" w:rsidP="009E7457">
      <w:pPr>
        <w:rPr>
          <w:rFonts w:cs="Calibri"/>
          <w:color w:val="auto"/>
          <w:sz w:val="22"/>
          <w:szCs w:val="22"/>
          <w:lang w:val="pl-PL"/>
        </w:rPr>
      </w:pPr>
      <w:r w:rsidRPr="015D363B">
        <w:rPr>
          <w:rFonts w:cs="Calibri"/>
          <w:color w:val="auto"/>
          <w:sz w:val="22"/>
          <w:szCs w:val="22"/>
          <w:lang w:val="pl-PL"/>
        </w:rPr>
        <w:t xml:space="preserve">Nadzwyczajne Walne Zgromadzenie spółki pod firmą: Ailleron Spółka Akcyjna z siedzibą w Krakowie ("Spółka"), przyjmuje następujący porządek obrad dzisiejszego Zgromadzenia: </w:t>
      </w:r>
    </w:p>
    <w:p w14:paraId="5AA15499" w14:textId="63E45E37" w:rsidR="015D363B" w:rsidRDefault="015D363B" w:rsidP="015D363B">
      <w:pPr>
        <w:numPr>
          <w:ilvl w:val="0"/>
          <w:numId w:val="9"/>
        </w:num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lang w:val="pl-PL"/>
        </w:rPr>
        <w:t>Otwarcie obrad;</w:t>
      </w:r>
    </w:p>
    <w:p w14:paraId="13BEAC92" w14:textId="3E0EA1C2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170"/>
        <w:jc w:val="both"/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</w:pP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>Wybór Przewodniczącego Zgromadzenia;</w:t>
      </w:r>
    </w:p>
    <w:p w14:paraId="08ADC270" w14:textId="5BA3518C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66"/>
        <w:jc w:val="both"/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</w:pP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>Stwierdzenie prawidłowości zwołania Zgromadzenia oraz jego zdolności do podejmowania uchwał;</w:t>
      </w:r>
    </w:p>
    <w:p w14:paraId="5327C2BF" w14:textId="7EDFBE66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170"/>
        <w:jc w:val="both"/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</w:pP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>Przyjęcie porządku obrad;</w:t>
      </w:r>
    </w:p>
    <w:p w14:paraId="04D5688D" w14:textId="1DFAE59E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170"/>
        <w:jc w:val="both"/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</w:pP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>Podjęcie uchwał w przedmiocie zmian w składzie Rady Nadzorczej.</w:t>
      </w:r>
    </w:p>
    <w:p w14:paraId="4324F303" w14:textId="1FC968EE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170"/>
        <w:jc w:val="both"/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</w:pP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 xml:space="preserve">Podjęcie uchwał w przedmiocie zmiany zasad wynagradzania członków Rady Nadzorczej oraz </w:t>
      </w:r>
      <w:r w:rsidR="0089587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>ustalenia</w:t>
      </w:r>
      <w:r w:rsidRPr="015D363B">
        <w:rPr>
          <w:rFonts w:ascii="Lato Light" w:eastAsia="Lato Light" w:hAnsi="Lato Light" w:cs="Lato Light"/>
          <w:color w:val="0D0D0D" w:themeColor="text1" w:themeTint="F2"/>
          <w:sz w:val="24"/>
          <w:szCs w:val="24"/>
        </w:rPr>
        <w:t xml:space="preserve"> zasad wynagradzania członków Komitetu Audytu.</w:t>
      </w:r>
    </w:p>
    <w:p w14:paraId="1AA24134" w14:textId="6F9736B1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66"/>
        <w:jc w:val="both"/>
        <w:rPr>
          <w:rFonts w:ascii="Lato Light" w:eastAsia="Lato Light" w:hAnsi="Lato Light" w:cs="Lato Light"/>
          <w:color w:val="000000" w:themeColor="text1"/>
          <w:sz w:val="24"/>
          <w:szCs w:val="24"/>
        </w:rPr>
      </w:pPr>
      <w:r w:rsidRPr="015D363B">
        <w:rPr>
          <w:rFonts w:ascii="Lato Light" w:eastAsia="Lato Light" w:hAnsi="Lato Light" w:cs="Lato Light"/>
          <w:color w:val="000000" w:themeColor="text1"/>
          <w:sz w:val="24"/>
          <w:szCs w:val="24"/>
        </w:rPr>
        <w:t xml:space="preserve">Wolne wnioski; </w:t>
      </w:r>
    </w:p>
    <w:p w14:paraId="7EAF1F27" w14:textId="5207C21E" w:rsidR="015D363B" w:rsidRDefault="015D363B" w:rsidP="015D363B">
      <w:pPr>
        <w:pStyle w:val="Akapitzlist"/>
        <w:numPr>
          <w:ilvl w:val="0"/>
          <w:numId w:val="9"/>
        </w:numPr>
        <w:spacing w:after="0" w:line="269" w:lineRule="auto"/>
        <w:ind w:right="66"/>
        <w:jc w:val="both"/>
        <w:rPr>
          <w:rFonts w:ascii="Lato Light" w:eastAsia="Lato Light" w:hAnsi="Lato Light" w:cs="Lato Light"/>
          <w:color w:val="000000" w:themeColor="text1"/>
          <w:sz w:val="24"/>
          <w:szCs w:val="24"/>
        </w:rPr>
      </w:pPr>
      <w:r w:rsidRPr="015D363B">
        <w:rPr>
          <w:rFonts w:ascii="Lato Light" w:eastAsia="Lato Light" w:hAnsi="Lato Light" w:cs="Lato Light"/>
          <w:color w:val="000000" w:themeColor="text1"/>
          <w:sz w:val="24"/>
          <w:szCs w:val="24"/>
        </w:rPr>
        <w:t>Zamknięcie Zgromadzenia.</w:t>
      </w:r>
    </w:p>
    <w:p w14:paraId="3758872C" w14:textId="77777777" w:rsidR="009E7457" w:rsidRP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</w:p>
    <w:p w14:paraId="5D5671E3" w14:textId="79B6F9CA" w:rsidR="015D363B" w:rsidRDefault="015D363B" w:rsidP="015D363B">
      <w:pPr>
        <w:spacing w:after="0"/>
        <w:rPr>
          <w:rFonts w:eastAsia="Lato Light" w:cs="Lato Light"/>
          <w:lang w:val="pl-PL"/>
        </w:rPr>
      </w:pPr>
      <w:proofErr w:type="spellStart"/>
      <w:r w:rsidRPr="015D363B">
        <w:rPr>
          <w:rFonts w:eastAsia="Lato Light" w:cs="Lato Light"/>
          <w:i/>
          <w:iCs/>
        </w:rPr>
        <w:t>Uzasadnienie</w:t>
      </w:r>
      <w:proofErr w:type="spellEnd"/>
      <w:r w:rsidRPr="015D363B">
        <w:rPr>
          <w:rFonts w:eastAsia="Lato Light" w:cs="Lato Light"/>
          <w:b/>
          <w:bCs/>
          <w:i/>
          <w:iCs/>
        </w:rPr>
        <w:t>:</w:t>
      </w:r>
    </w:p>
    <w:p w14:paraId="62D08247" w14:textId="4E5BCCE8" w:rsidR="015D363B" w:rsidRDefault="015D363B" w:rsidP="015D363B">
      <w:pPr>
        <w:spacing w:after="0"/>
        <w:rPr>
          <w:rFonts w:eastAsia="Lato Light" w:cs="Lato Light"/>
          <w:i/>
          <w:iCs/>
        </w:rPr>
      </w:pPr>
      <w:proofErr w:type="spellStart"/>
      <w:r w:rsidRPr="015D363B">
        <w:rPr>
          <w:rFonts w:eastAsia="Lato Light" w:cs="Lato Light"/>
          <w:i/>
          <w:iCs/>
        </w:rPr>
        <w:t>Uchwała</w:t>
      </w:r>
      <w:proofErr w:type="spellEnd"/>
      <w:r w:rsidRPr="015D363B">
        <w:rPr>
          <w:rFonts w:eastAsia="Lato Light" w:cs="Lato Light"/>
          <w:i/>
          <w:iCs/>
        </w:rPr>
        <w:t xml:space="preserve"> o </w:t>
      </w:r>
      <w:proofErr w:type="spellStart"/>
      <w:r w:rsidRPr="015D363B">
        <w:rPr>
          <w:rFonts w:eastAsia="Lato Light" w:cs="Lato Light"/>
          <w:i/>
          <w:iCs/>
        </w:rPr>
        <w:t>charakterze</w:t>
      </w:r>
      <w:proofErr w:type="spellEnd"/>
      <w:r w:rsidRPr="015D363B">
        <w:rPr>
          <w:rFonts w:eastAsia="Lato Light" w:cs="Lato Light"/>
          <w:i/>
          <w:iCs/>
        </w:rPr>
        <w:t xml:space="preserve"> </w:t>
      </w:r>
      <w:proofErr w:type="spellStart"/>
      <w:r w:rsidRPr="015D363B">
        <w:rPr>
          <w:rFonts w:eastAsia="Lato Light" w:cs="Lato Light"/>
          <w:i/>
          <w:iCs/>
        </w:rPr>
        <w:t>porządkowym</w:t>
      </w:r>
      <w:proofErr w:type="spellEnd"/>
      <w:r w:rsidRPr="015D363B">
        <w:rPr>
          <w:rFonts w:eastAsia="Lato Light" w:cs="Lato Light"/>
          <w:i/>
          <w:iCs/>
        </w:rPr>
        <w:t>.</w:t>
      </w:r>
    </w:p>
    <w:p w14:paraId="138911B2" w14:textId="77777777" w:rsidR="006163B4" w:rsidRDefault="006163B4" w:rsidP="015D363B">
      <w:pPr>
        <w:spacing w:after="0"/>
        <w:rPr>
          <w:rFonts w:eastAsia="Lato Light" w:cs="Lato Light"/>
          <w:i/>
          <w:iCs/>
        </w:rPr>
      </w:pPr>
    </w:p>
    <w:p w14:paraId="064A4115" w14:textId="77777777" w:rsidR="006163B4" w:rsidRDefault="006163B4" w:rsidP="015D363B">
      <w:pPr>
        <w:spacing w:after="0"/>
        <w:rPr>
          <w:rFonts w:eastAsia="Lato Light" w:cs="Lato Light"/>
          <w:i/>
          <w:iCs/>
        </w:rPr>
      </w:pPr>
    </w:p>
    <w:p w14:paraId="1342D248" w14:textId="77777777" w:rsidR="004A2E1F" w:rsidRPr="004A2E1F" w:rsidRDefault="004A2E1F" w:rsidP="004A2E1F">
      <w:pPr>
        <w:spacing w:after="0" w:line="259" w:lineRule="auto"/>
        <w:jc w:val="center"/>
        <w:rPr>
          <w:rFonts w:eastAsia="Calibri" w:cs="Times New Roman"/>
          <w:b/>
          <w:color w:val="auto"/>
          <w:sz w:val="22"/>
          <w:szCs w:val="22"/>
          <w:lang w:val="pl-PL" w:eastAsia="en-US"/>
        </w:rPr>
      </w:pPr>
    </w:p>
    <w:p w14:paraId="0589CD55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A2E1F" w:rsidRPr="004A2E1F" w14:paraId="402A54C3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1296D9B3" w14:textId="77777777" w:rsidR="004A2E1F" w:rsidRPr="004A2E1F" w:rsidRDefault="004A2E1F" w:rsidP="004A2E1F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4A2E1F" w:rsidRPr="004A2E1F" w14:paraId="19C00C85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3302812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2226801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7CFC9ADE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1CE32D0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5E7FF8DA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6E7AB23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7414C658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C0A054B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779FAAC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D924597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1F849909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CEFA664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50CF260A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35F33410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4E2108E7" w14:textId="77777777" w:rsidR="004A2E1F" w:rsidRPr="004A2E1F" w:rsidRDefault="004A2E1F" w:rsidP="004A2E1F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645F5D82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39932B07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5DE68D79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70CE444E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41F4D03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2FDA3C7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624F5D6D" w14:textId="77777777" w:rsidR="004A2E1F" w:rsidRPr="004A2E1F" w:rsidRDefault="004A2E1F" w:rsidP="004A2E1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4A2E1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77AD0FB2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45402782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49388C34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196788E6" w14:textId="77777777" w:rsidR="004A2E1F" w:rsidRPr="004A2E1F" w:rsidRDefault="004A2E1F" w:rsidP="004A2E1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33FBA983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58A2C4C7" w14:textId="77777777" w:rsidR="004A2E1F" w:rsidRPr="004A2E1F" w:rsidRDefault="004A2E1F" w:rsidP="004A2E1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7763FD5A" w14:textId="77777777" w:rsidR="004A2E1F" w:rsidRPr="004A2E1F" w:rsidRDefault="004A2E1F" w:rsidP="004A2E1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4A2E1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5C802436" w14:textId="15E3169F" w:rsidR="009E7457" w:rsidRPr="009E7457" w:rsidRDefault="0DEEA3F3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015D363B">
        <w:rPr>
          <w:rFonts w:cs="Calibri"/>
          <w:b/>
          <w:bCs/>
          <w:color w:val="auto"/>
          <w:sz w:val="22"/>
          <w:szCs w:val="22"/>
          <w:lang w:val="pl-PL"/>
        </w:rPr>
        <w:lastRenderedPageBreak/>
        <w:t xml:space="preserve">Uchwała nr </w:t>
      </w:r>
      <w:r w:rsidR="015D363B" w:rsidRPr="015D363B">
        <w:rPr>
          <w:rFonts w:eastAsia="Lato Light" w:cs="Lato Light"/>
          <w:b/>
          <w:bCs/>
          <w:lang w:val="pl-PL"/>
        </w:rPr>
        <w:t>………</w:t>
      </w:r>
    </w:p>
    <w:p w14:paraId="3AFA1A36" w14:textId="738B6EE6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Nadzwyczajnego Walnego Zgromadzenia AILLERON Spółki Akcyjnej</w:t>
      </w:r>
    </w:p>
    <w:p w14:paraId="27CC675B" w14:textId="472A5D46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z siedzibą w Krakowie</w:t>
      </w:r>
    </w:p>
    <w:p w14:paraId="67A5CA73" w14:textId="4FE8539C" w:rsidR="009E7457" w:rsidRPr="009E7457" w:rsidRDefault="009E7457" w:rsidP="788E1405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788E1405">
        <w:rPr>
          <w:rFonts w:cs="Calibri"/>
          <w:b/>
          <w:bCs/>
          <w:color w:val="auto"/>
          <w:sz w:val="22"/>
          <w:szCs w:val="22"/>
          <w:lang w:val="pl-PL"/>
        </w:rPr>
        <w:t>z dnia 17 sierpnia 2022 roku</w:t>
      </w:r>
    </w:p>
    <w:p w14:paraId="5E54870D" w14:textId="77777777" w:rsidR="009E7457" w:rsidRPr="009E7457" w:rsidRDefault="009E7457" w:rsidP="009E7457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w przedmiocie odwołania członka Rady Nadzorczej Spółki</w:t>
      </w:r>
    </w:p>
    <w:p w14:paraId="54015367" w14:textId="23F287CD" w:rsidR="009E7457" w:rsidRPr="009E7457" w:rsidRDefault="009E7457" w:rsidP="015D363B">
      <w:pPr>
        <w:rPr>
          <w:rFonts w:cs="Calibri"/>
          <w:b/>
          <w:bCs/>
          <w:color w:val="auto"/>
          <w:sz w:val="22"/>
          <w:szCs w:val="22"/>
          <w:lang w:val="pl-PL"/>
        </w:rPr>
      </w:pPr>
    </w:p>
    <w:p w14:paraId="51E98B88" w14:textId="77777777" w:rsidR="009E7457" w:rsidRPr="009E7457" w:rsidRDefault="009E7457" w:rsidP="009E7457">
      <w:pPr>
        <w:jc w:val="center"/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§ 1</w:t>
      </w:r>
    </w:p>
    <w:p w14:paraId="555AFAE5" w14:textId="35CBC417" w:rsidR="009E7457" w:rsidRPr="009E7457" w:rsidRDefault="0DEEA3F3" w:rsidP="015D363B">
      <w:pPr>
        <w:rPr>
          <w:rFonts w:cs="Calibri"/>
          <w:color w:val="auto"/>
          <w:sz w:val="22"/>
          <w:szCs w:val="22"/>
          <w:lang w:val="pl-PL"/>
        </w:rPr>
      </w:pPr>
      <w:r w:rsidRPr="015D363B">
        <w:rPr>
          <w:rFonts w:cs="Calibri"/>
          <w:color w:val="auto"/>
          <w:sz w:val="22"/>
          <w:szCs w:val="22"/>
          <w:lang w:val="pl-PL"/>
        </w:rPr>
        <w:t xml:space="preserve">Nadzwyczajne Walne Zgromadzenie spółki pod firmą: Ailleron Spółka Akcyjna z siedzibą w Krakowie, działając na podstawie art. 385 § 1 Kodeksu spółek handlowych, odwołuje w głosowaniu tajnym </w:t>
      </w:r>
      <w:r w:rsidR="015D363B" w:rsidRPr="015D363B">
        <w:rPr>
          <w:rFonts w:eastAsia="Lato Light" w:cs="Lato Light"/>
          <w:lang w:val="pl-PL"/>
        </w:rPr>
        <w:t>Pana _________________ z funkcji członka</w:t>
      </w:r>
      <w:r w:rsidR="015D363B" w:rsidRPr="015D363B">
        <w:rPr>
          <w:rFonts w:cs="Calibri"/>
          <w:color w:val="auto"/>
          <w:sz w:val="22"/>
          <w:szCs w:val="22"/>
          <w:lang w:val="pl-PL"/>
        </w:rPr>
        <w:t xml:space="preserve"> </w:t>
      </w:r>
      <w:r w:rsidRPr="015D363B">
        <w:rPr>
          <w:rFonts w:cs="Calibri"/>
          <w:color w:val="auto"/>
          <w:sz w:val="22"/>
          <w:szCs w:val="22"/>
          <w:lang w:val="pl-PL"/>
        </w:rPr>
        <w:t>Rady Nadzorczej spółki Ailleron S.A.</w:t>
      </w:r>
    </w:p>
    <w:p w14:paraId="1E5806B3" w14:textId="77777777" w:rsidR="009E7457" w:rsidRPr="009E7457" w:rsidRDefault="009E7457" w:rsidP="009E7457">
      <w:pPr>
        <w:jc w:val="center"/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§ 2</w:t>
      </w:r>
    </w:p>
    <w:p w14:paraId="3205BCE5" w14:textId="77777777" w:rsidR="009E7457" w:rsidRP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Uchwała wchodzi w życie z chwilą podjęcia.</w:t>
      </w:r>
    </w:p>
    <w:p w14:paraId="58F29CBD" w14:textId="77777777" w:rsidR="00D04900" w:rsidRDefault="00D04900" w:rsidP="00D04900">
      <w:pPr>
        <w:pStyle w:val="Tekstpodstawowy"/>
        <w:rPr>
          <w:i/>
          <w:sz w:val="20"/>
        </w:rPr>
      </w:pPr>
    </w:p>
    <w:p w14:paraId="12646364" w14:textId="3FEFB91E" w:rsidR="00D04900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Uzasadnienie</w:t>
      </w:r>
      <w:r w:rsidRPr="015D363B">
        <w:rPr>
          <w:rFonts w:eastAsia="Lato Light" w:cs="Lato Light"/>
          <w:b/>
          <w:bCs/>
          <w:i/>
          <w:iCs/>
          <w:lang w:val="pl-PL"/>
        </w:rPr>
        <w:t>:</w:t>
      </w:r>
    </w:p>
    <w:p w14:paraId="17AB2BBF" w14:textId="08BA274E" w:rsidR="00D04900" w:rsidRDefault="015D363B" w:rsidP="015D363B">
      <w:pPr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Kompetencja do odwołania członków Rady Nadzorczej przysługuje Walnemu Zgromadzeniu zgodnie z § 16 ust. 4 Statutu Spółki.</w:t>
      </w:r>
    </w:p>
    <w:p w14:paraId="6E73DCB1" w14:textId="04964BEE" w:rsidR="00D04900" w:rsidRDefault="00D04900" w:rsidP="015D363B">
      <w:pPr>
        <w:pStyle w:val="Tekstpodstawowy"/>
        <w:rPr>
          <w:i/>
          <w:iCs/>
          <w:sz w:val="20"/>
          <w:szCs w:val="20"/>
        </w:rPr>
      </w:pPr>
    </w:p>
    <w:p w14:paraId="3076025A" w14:textId="77777777" w:rsidR="0034272F" w:rsidRPr="0034272F" w:rsidRDefault="0034272F" w:rsidP="0034272F">
      <w:pPr>
        <w:spacing w:after="0" w:line="259" w:lineRule="auto"/>
        <w:jc w:val="center"/>
        <w:rPr>
          <w:rFonts w:eastAsia="Calibri" w:cs="Times New Roman"/>
          <w:b/>
          <w:color w:val="auto"/>
          <w:sz w:val="22"/>
          <w:szCs w:val="22"/>
          <w:lang w:val="pl-PL" w:eastAsia="en-US"/>
        </w:rPr>
      </w:pPr>
    </w:p>
    <w:p w14:paraId="3A44F8C8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4272F" w:rsidRPr="0034272F" w14:paraId="09498E1B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0308F271" w14:textId="77777777" w:rsidR="0034272F" w:rsidRPr="0034272F" w:rsidRDefault="0034272F" w:rsidP="0034272F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34272F" w:rsidRPr="0034272F" w14:paraId="6E97308A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65DD4600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74D3549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6A6022C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5231FE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2F8BEB8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25D7C1F6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6138B00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6C5656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6DCF824B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4CC676B3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74C489D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2E7FA22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0873B0B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594EFF19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469D38C6" w14:textId="77777777" w:rsidR="0034272F" w:rsidRPr="0034272F" w:rsidRDefault="0034272F" w:rsidP="0034272F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1897E3D7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160C75C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770E9EB1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06EAD8E0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7A8EC47D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5214FBAD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0A07F6E4" w14:textId="77777777" w:rsidR="0034272F" w:rsidRPr="0034272F" w:rsidRDefault="0034272F" w:rsidP="0034272F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4272F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392E0250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351B8B5C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7CBE0928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21724157" w14:textId="77777777" w:rsidR="0034272F" w:rsidRPr="0034272F" w:rsidRDefault="0034272F" w:rsidP="0034272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3741592F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61072ADA" w14:textId="77777777" w:rsidR="0034272F" w:rsidRPr="0034272F" w:rsidRDefault="0034272F" w:rsidP="0034272F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6B03D1AC" w14:textId="77777777" w:rsidR="0034272F" w:rsidRPr="0034272F" w:rsidRDefault="0034272F" w:rsidP="0034272F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4272F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6DE670ED" w14:textId="77777777" w:rsidR="00D04900" w:rsidRDefault="00D04900" w:rsidP="00D04900">
      <w:pPr>
        <w:pStyle w:val="Tekstpodstawowy"/>
        <w:spacing w:before="5"/>
        <w:rPr>
          <w:i/>
          <w:sz w:val="29"/>
        </w:rPr>
      </w:pPr>
    </w:p>
    <w:p w14:paraId="799B4053" w14:textId="4860A6CB" w:rsidR="00D04900" w:rsidRPr="0034272F" w:rsidRDefault="00D04900" w:rsidP="015D363B">
      <w:pPr>
        <w:spacing w:before="6"/>
        <w:ind w:left="135" w:right="136"/>
        <w:jc w:val="center"/>
        <w:rPr>
          <w:rFonts w:ascii="Calibri"/>
          <w:lang w:val="pl-PL"/>
        </w:rPr>
      </w:pPr>
    </w:p>
    <w:p w14:paraId="486799B1" w14:textId="2DBB71EC" w:rsidR="00D04900" w:rsidRDefault="00D04900" w:rsidP="015D363B">
      <w:pPr>
        <w:pStyle w:val="Tekstpodstawowy"/>
        <w:spacing w:before="6"/>
        <w:rPr>
          <w:i/>
          <w:iCs/>
          <w:sz w:val="19"/>
          <w:szCs w:val="19"/>
        </w:rPr>
      </w:pPr>
    </w:p>
    <w:p w14:paraId="5EDA6BC6" w14:textId="43348402" w:rsidR="00D04900" w:rsidRPr="0034272F" w:rsidRDefault="00D04900" w:rsidP="00D04900">
      <w:pPr>
        <w:tabs>
          <w:tab w:val="left" w:pos="8231"/>
        </w:tabs>
        <w:ind w:left="136"/>
        <w:rPr>
          <w:rFonts w:ascii="Times New Roman" w:hAnsi="Times New Roman"/>
          <w:lang w:val="pl-PL"/>
        </w:rPr>
      </w:pPr>
    </w:p>
    <w:p w14:paraId="429FD6EA" w14:textId="77777777" w:rsidR="009E7457" w:rsidRP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</w:p>
    <w:p w14:paraId="7C263CD3" w14:textId="3D9B2599" w:rsidR="009E7457" w:rsidRPr="009E7457" w:rsidRDefault="0DEEA3F3" w:rsidP="015D363B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015D363B">
        <w:rPr>
          <w:rFonts w:cs="Calibri"/>
          <w:b/>
          <w:bCs/>
          <w:color w:val="auto"/>
          <w:sz w:val="22"/>
          <w:szCs w:val="22"/>
          <w:lang w:val="pl-PL"/>
        </w:rPr>
        <w:lastRenderedPageBreak/>
        <w:t xml:space="preserve">Uchwała nr </w:t>
      </w:r>
      <w:r w:rsidR="015D363B" w:rsidRPr="015D363B">
        <w:rPr>
          <w:rFonts w:eastAsia="Lato Light" w:cs="Lato Light"/>
          <w:b/>
          <w:bCs/>
          <w:lang w:val="pl-PL"/>
        </w:rPr>
        <w:t>………</w:t>
      </w:r>
    </w:p>
    <w:p w14:paraId="61F85D11" w14:textId="5ACF2575" w:rsidR="009E7457" w:rsidRPr="009E7457" w:rsidRDefault="009E7457" w:rsidP="00585D48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Nadzwyczajnego Walnego Zgromadzenia AILLERON Spółki Akcyjnej</w:t>
      </w:r>
    </w:p>
    <w:p w14:paraId="10173D1B" w14:textId="57DCF223" w:rsidR="009E7457" w:rsidRPr="009E7457" w:rsidRDefault="009E7457" w:rsidP="00585D48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z siedzibą w Krakowie</w:t>
      </w:r>
    </w:p>
    <w:p w14:paraId="668FE5CF" w14:textId="06338303" w:rsidR="009E7457" w:rsidRPr="009E7457" w:rsidRDefault="009E7457" w:rsidP="788E1405">
      <w:pPr>
        <w:spacing w:after="0"/>
        <w:jc w:val="center"/>
        <w:rPr>
          <w:rFonts w:cs="Calibri"/>
          <w:b/>
          <w:bCs/>
          <w:color w:val="auto"/>
          <w:sz w:val="22"/>
          <w:szCs w:val="22"/>
          <w:lang w:val="pl-PL"/>
        </w:rPr>
      </w:pPr>
      <w:r w:rsidRPr="788E1405">
        <w:rPr>
          <w:rFonts w:cs="Calibri"/>
          <w:b/>
          <w:bCs/>
          <w:color w:val="auto"/>
          <w:sz w:val="22"/>
          <w:szCs w:val="22"/>
          <w:lang w:val="pl-PL"/>
        </w:rPr>
        <w:t>z dnia 17 sierpnia 2022 roku</w:t>
      </w:r>
    </w:p>
    <w:p w14:paraId="39702E76" w14:textId="77777777" w:rsidR="009E7457" w:rsidRPr="009E7457" w:rsidRDefault="009E7457" w:rsidP="00585D48">
      <w:pPr>
        <w:spacing w:after="0"/>
        <w:jc w:val="center"/>
        <w:rPr>
          <w:rFonts w:cs="Calibri"/>
          <w:b/>
          <w:color w:val="auto"/>
          <w:sz w:val="22"/>
          <w:szCs w:val="22"/>
          <w:lang w:val="pl-PL"/>
        </w:rPr>
      </w:pPr>
      <w:r w:rsidRPr="009E7457">
        <w:rPr>
          <w:rFonts w:cs="Calibri"/>
          <w:b/>
          <w:color w:val="auto"/>
          <w:sz w:val="22"/>
          <w:szCs w:val="22"/>
          <w:lang w:val="pl-PL"/>
        </w:rPr>
        <w:t>w przedmiocie powołania członka Rady Nadzorczej Spółki</w:t>
      </w:r>
    </w:p>
    <w:p w14:paraId="1FB32CCD" w14:textId="77777777" w:rsidR="009E7457" w:rsidRPr="009E7457" w:rsidRDefault="009E7457" w:rsidP="009E7457">
      <w:pPr>
        <w:rPr>
          <w:rFonts w:cs="Calibri"/>
          <w:b/>
          <w:color w:val="auto"/>
          <w:sz w:val="22"/>
          <w:szCs w:val="22"/>
          <w:lang w:val="pl-PL"/>
        </w:rPr>
      </w:pPr>
    </w:p>
    <w:p w14:paraId="37CA7656" w14:textId="77777777" w:rsidR="009E7457" w:rsidRPr="009E7457" w:rsidRDefault="009E7457" w:rsidP="009E7457">
      <w:pPr>
        <w:rPr>
          <w:rFonts w:cs="Calibri"/>
          <w:b/>
          <w:color w:val="auto"/>
          <w:sz w:val="22"/>
          <w:szCs w:val="22"/>
          <w:lang w:val="pl-PL"/>
        </w:rPr>
      </w:pPr>
    </w:p>
    <w:p w14:paraId="6D2A8E1E" w14:textId="77777777" w:rsidR="009E7457" w:rsidRPr="009E7457" w:rsidRDefault="009E7457" w:rsidP="00585D48">
      <w:pPr>
        <w:jc w:val="center"/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§ 1</w:t>
      </w:r>
    </w:p>
    <w:p w14:paraId="149AFCAD" w14:textId="0D5FEF36" w:rsidR="009E7457" w:rsidRPr="009E7457" w:rsidRDefault="0DEEA3F3" w:rsidP="015D363B">
      <w:pPr>
        <w:rPr>
          <w:rFonts w:cs="Calibri"/>
          <w:color w:val="auto"/>
          <w:sz w:val="22"/>
          <w:szCs w:val="22"/>
          <w:lang w:val="pl-PL"/>
        </w:rPr>
      </w:pPr>
      <w:r w:rsidRPr="015D363B">
        <w:rPr>
          <w:rFonts w:cs="Calibri"/>
          <w:color w:val="auto"/>
          <w:sz w:val="22"/>
          <w:szCs w:val="22"/>
          <w:lang w:val="pl-PL"/>
        </w:rPr>
        <w:t xml:space="preserve">Nadzwyczajne Walne Zgromadzenie spółki pod firmą: Ailleron Spółka Akcyjna z siedzibą w Krakowie, działając na podstawie art. 385 § 1 Kodeksu spółek handlowych, powołuje w głosowaniu tajnym </w:t>
      </w:r>
      <w:r w:rsidR="015D363B" w:rsidRPr="015D363B">
        <w:rPr>
          <w:rFonts w:eastAsia="Lato Light" w:cs="Lato Light"/>
          <w:lang w:val="pl-PL"/>
        </w:rPr>
        <w:t>Panią/a _________________ w</w:t>
      </w:r>
      <w:r w:rsidRPr="015D363B">
        <w:rPr>
          <w:rFonts w:cs="Calibri"/>
          <w:color w:val="auto"/>
          <w:sz w:val="22"/>
          <w:szCs w:val="22"/>
          <w:lang w:val="pl-PL"/>
        </w:rPr>
        <w:t xml:space="preserve"> skład Rady Nadzorczej spółki Ailleron S.A.</w:t>
      </w:r>
    </w:p>
    <w:p w14:paraId="18DC425B" w14:textId="77777777" w:rsidR="009E7457" w:rsidRP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</w:p>
    <w:p w14:paraId="54EA57CD" w14:textId="77777777" w:rsidR="009E7457" w:rsidRPr="009E7457" w:rsidRDefault="009E7457" w:rsidP="00585D48">
      <w:pPr>
        <w:jc w:val="center"/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§ 2</w:t>
      </w:r>
    </w:p>
    <w:p w14:paraId="3D373CE6" w14:textId="05D00650" w:rsidR="009E7457" w:rsidRDefault="009E7457" w:rsidP="009E7457">
      <w:pPr>
        <w:rPr>
          <w:rFonts w:cs="Calibri"/>
          <w:color w:val="auto"/>
          <w:sz w:val="22"/>
          <w:szCs w:val="22"/>
          <w:lang w:val="pl-PL"/>
        </w:rPr>
      </w:pPr>
      <w:r w:rsidRPr="009E7457">
        <w:rPr>
          <w:rFonts w:cs="Calibri"/>
          <w:color w:val="auto"/>
          <w:sz w:val="22"/>
          <w:szCs w:val="22"/>
          <w:lang w:val="pl-PL"/>
        </w:rPr>
        <w:t>Uchwała wchodzi w życie z chwilą podjęcia.</w:t>
      </w:r>
    </w:p>
    <w:p w14:paraId="6B702F8C" w14:textId="77777777" w:rsidR="00D04900" w:rsidRDefault="00D04900" w:rsidP="00D04900">
      <w:pPr>
        <w:pStyle w:val="Tekstpodstawowy"/>
        <w:rPr>
          <w:i/>
          <w:sz w:val="20"/>
        </w:rPr>
      </w:pPr>
    </w:p>
    <w:p w14:paraId="067740DA" w14:textId="15B3D5B1" w:rsidR="00D04900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Uzasadnienie</w:t>
      </w:r>
      <w:r w:rsidRPr="015D363B">
        <w:rPr>
          <w:rFonts w:eastAsia="Lato Light" w:cs="Lato Light"/>
          <w:b/>
          <w:bCs/>
          <w:i/>
          <w:iCs/>
          <w:lang w:val="pl-PL"/>
        </w:rPr>
        <w:t>:</w:t>
      </w:r>
    </w:p>
    <w:p w14:paraId="0F561263" w14:textId="5747B51B" w:rsidR="00D04900" w:rsidRDefault="015D363B" w:rsidP="015D363B">
      <w:pPr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Kompetencja do powołania członków Rady Nadzorczej przysługuje Walnemu Zgromadzeniu zgodnie z § 16 ust. 2 Statutu Spółki.</w:t>
      </w:r>
    </w:p>
    <w:p w14:paraId="49DD0106" w14:textId="0079B46B" w:rsidR="00D04900" w:rsidRDefault="00D04900" w:rsidP="015D363B">
      <w:pPr>
        <w:pStyle w:val="Tekstpodstawowy"/>
        <w:rPr>
          <w:i/>
          <w:iCs/>
          <w:sz w:val="20"/>
          <w:szCs w:val="20"/>
        </w:rPr>
      </w:pPr>
    </w:p>
    <w:p w14:paraId="3810A6B1" w14:textId="77777777" w:rsidR="001323D2" w:rsidRPr="001323D2" w:rsidRDefault="001323D2" w:rsidP="001323D2">
      <w:pPr>
        <w:spacing w:after="0" w:line="259" w:lineRule="auto"/>
        <w:jc w:val="center"/>
        <w:rPr>
          <w:rFonts w:eastAsia="Calibri" w:cs="Times New Roman"/>
          <w:b/>
          <w:color w:val="auto"/>
          <w:sz w:val="22"/>
          <w:szCs w:val="22"/>
          <w:lang w:val="pl-PL" w:eastAsia="en-US"/>
        </w:rPr>
      </w:pPr>
    </w:p>
    <w:p w14:paraId="71D7B8A1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323D2" w:rsidRPr="001323D2" w14:paraId="631AC3FB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7BD2DAA4" w14:textId="77777777" w:rsidR="001323D2" w:rsidRPr="001323D2" w:rsidRDefault="001323D2" w:rsidP="001323D2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1323D2" w:rsidRPr="001323D2" w14:paraId="60A36864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14DD5E83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B7F7167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332E3D8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0FFB5E54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395E80C7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97F17F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1BC7A8D1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55A4090E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10FC419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386D2016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4D74CADA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1496E564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7BEAD8C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7B8B7E5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317AE264" w14:textId="77777777" w:rsidR="001323D2" w:rsidRPr="001323D2" w:rsidRDefault="001323D2" w:rsidP="001323D2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524BE9DF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4557FE28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5BBE1ED2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27B1336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540E03CF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38B4ECAC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0FE85F79" w14:textId="77777777" w:rsidR="001323D2" w:rsidRPr="001323D2" w:rsidRDefault="001323D2" w:rsidP="001323D2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1323D2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77E8B072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34C609BD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2C70691C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6F7D1BA7" w14:textId="77777777" w:rsidR="001323D2" w:rsidRPr="001323D2" w:rsidRDefault="001323D2" w:rsidP="001323D2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2D9AD69F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28285C78" w14:textId="77777777" w:rsidR="001323D2" w:rsidRPr="001323D2" w:rsidRDefault="001323D2" w:rsidP="001323D2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2F701EBE" w14:textId="77777777" w:rsidR="001323D2" w:rsidRPr="001323D2" w:rsidRDefault="001323D2" w:rsidP="001323D2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1323D2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6F1BA75E" w14:textId="3D3E41FE" w:rsidR="00D04900" w:rsidRDefault="00D04900" w:rsidP="015D363B">
      <w:pPr>
        <w:pStyle w:val="Tekstpodstawowy"/>
        <w:spacing w:before="6"/>
        <w:rPr>
          <w:i/>
          <w:iCs/>
          <w:sz w:val="19"/>
          <w:szCs w:val="19"/>
        </w:rPr>
      </w:pPr>
    </w:p>
    <w:p w14:paraId="4BCDA577" w14:textId="0B536301" w:rsidR="00D04900" w:rsidRPr="001323D2" w:rsidRDefault="00D04900" w:rsidP="00D04900">
      <w:pPr>
        <w:tabs>
          <w:tab w:val="left" w:pos="8231"/>
        </w:tabs>
        <w:ind w:left="136"/>
        <w:rPr>
          <w:rFonts w:ascii="Times New Roman" w:hAnsi="Times New Roman"/>
          <w:lang w:val="pl-PL"/>
        </w:rPr>
      </w:pPr>
    </w:p>
    <w:p w14:paraId="45575B3E" w14:textId="77777777" w:rsidR="00585D48" w:rsidRPr="009E7457" w:rsidRDefault="00585D48" w:rsidP="009E7457">
      <w:pPr>
        <w:rPr>
          <w:rFonts w:cs="Calibri"/>
          <w:color w:val="auto"/>
          <w:sz w:val="22"/>
          <w:szCs w:val="22"/>
          <w:lang w:val="pl-PL"/>
        </w:rPr>
      </w:pPr>
    </w:p>
    <w:p w14:paraId="26841FEC" w14:textId="595185AE" w:rsidR="009E7457" w:rsidRPr="009E7457" w:rsidRDefault="015D363B" w:rsidP="015D363B">
      <w:pPr>
        <w:spacing w:after="0"/>
        <w:jc w:val="center"/>
        <w:rPr>
          <w:rFonts w:eastAsia="Lato Light" w:cs="Lato Light"/>
          <w:lang w:val="pl-PL"/>
        </w:rPr>
      </w:pPr>
      <w:r w:rsidRPr="015D363B">
        <w:rPr>
          <w:rFonts w:eastAsia="Lato Light" w:cs="Lato Light"/>
          <w:b/>
          <w:bCs/>
          <w:lang w:val="pl-PL"/>
        </w:rPr>
        <w:lastRenderedPageBreak/>
        <w:t xml:space="preserve">Uchwała nr ……… </w:t>
      </w:r>
    </w:p>
    <w:p w14:paraId="6F7E41A7" w14:textId="08D4AFFF" w:rsidR="009E7457" w:rsidRPr="009E7457" w:rsidRDefault="015D363B" w:rsidP="015D363B">
      <w:pPr>
        <w:spacing w:after="0"/>
        <w:jc w:val="center"/>
        <w:rPr>
          <w:rFonts w:eastAsia="Lato Light" w:cs="Lato Light"/>
          <w:lang w:val="pl-PL"/>
        </w:rPr>
      </w:pPr>
      <w:r w:rsidRPr="015D363B">
        <w:rPr>
          <w:rFonts w:eastAsia="Lato Light" w:cs="Lato Light"/>
          <w:b/>
          <w:bCs/>
          <w:lang w:val="pl-PL"/>
        </w:rPr>
        <w:t xml:space="preserve">Nadzwyczajnego Walnego Zgromadzenia AILLERON Spółki Akcyjnej </w:t>
      </w:r>
    </w:p>
    <w:p w14:paraId="76CFF201" w14:textId="66EB8C42" w:rsidR="009E7457" w:rsidRPr="009E7457" w:rsidRDefault="015D363B" w:rsidP="015D363B">
      <w:pPr>
        <w:spacing w:after="0"/>
        <w:jc w:val="center"/>
        <w:rPr>
          <w:rFonts w:eastAsia="Lato Light" w:cs="Lato Light"/>
          <w:lang w:val="pl-PL"/>
        </w:rPr>
      </w:pPr>
      <w:r w:rsidRPr="015D363B">
        <w:rPr>
          <w:rFonts w:eastAsia="Lato Light" w:cs="Lato Light"/>
          <w:b/>
          <w:bCs/>
          <w:lang w:val="pl-PL"/>
        </w:rPr>
        <w:t xml:space="preserve">z siedzibą w Krakowie </w:t>
      </w:r>
    </w:p>
    <w:p w14:paraId="59EC79E0" w14:textId="110DFE4C" w:rsidR="009E7457" w:rsidRPr="009E7457" w:rsidRDefault="015D363B" w:rsidP="788E1405">
      <w:pPr>
        <w:spacing w:after="0"/>
        <w:jc w:val="center"/>
        <w:rPr>
          <w:rFonts w:eastAsia="Lato Light" w:cs="Lato Light"/>
          <w:color w:val="000000" w:themeColor="text1"/>
          <w:lang w:val="pl-PL"/>
        </w:rPr>
      </w:pPr>
      <w:r w:rsidRPr="788E1405">
        <w:rPr>
          <w:rFonts w:eastAsia="Lato Light" w:cs="Lato Light"/>
          <w:b/>
          <w:bCs/>
          <w:color w:val="000000" w:themeColor="text1"/>
          <w:lang w:val="pl-PL"/>
        </w:rPr>
        <w:t xml:space="preserve">z dnia 17 sierpnia 2022 roku </w:t>
      </w:r>
    </w:p>
    <w:p w14:paraId="1972A92B" w14:textId="0D38FFE7" w:rsidR="009E7457" w:rsidRPr="009E7457" w:rsidRDefault="015D363B" w:rsidP="015D363B">
      <w:pPr>
        <w:spacing w:after="0"/>
        <w:jc w:val="center"/>
        <w:rPr>
          <w:rFonts w:eastAsia="Lato Light" w:cs="Lato Light"/>
          <w:lang w:val="pl-PL"/>
        </w:rPr>
      </w:pPr>
      <w:r w:rsidRPr="015D363B">
        <w:rPr>
          <w:rFonts w:eastAsia="Lato Light" w:cs="Lato Light"/>
          <w:b/>
          <w:bCs/>
          <w:lang w:val="pl-PL"/>
        </w:rPr>
        <w:t xml:space="preserve">w przedmiocie zmiany zasad wynagradzania członków Rady Nadzorczej oraz </w:t>
      </w:r>
      <w:r w:rsidR="0089587B">
        <w:rPr>
          <w:rFonts w:eastAsia="Lato Light" w:cs="Lato Light"/>
          <w:b/>
          <w:bCs/>
          <w:lang w:val="pl-PL"/>
        </w:rPr>
        <w:t>ustalenia</w:t>
      </w:r>
      <w:r w:rsidRPr="015D363B">
        <w:rPr>
          <w:rFonts w:eastAsia="Lato Light" w:cs="Lato Light"/>
          <w:b/>
          <w:bCs/>
          <w:lang w:val="pl-PL"/>
        </w:rPr>
        <w:t xml:space="preserve"> zasad wynagradzania członków Komitetu Audytu</w:t>
      </w:r>
    </w:p>
    <w:p w14:paraId="7E705E59" w14:textId="495623AC" w:rsidR="009E7457" w:rsidRPr="009E7457" w:rsidRDefault="009E7457" w:rsidP="015D363B">
      <w:pPr>
        <w:spacing w:after="0"/>
        <w:jc w:val="center"/>
        <w:rPr>
          <w:rFonts w:eastAsia="Lato Light" w:cs="Lato Light"/>
          <w:lang w:val="pl-PL"/>
        </w:rPr>
      </w:pPr>
    </w:p>
    <w:p w14:paraId="307391A3" w14:textId="02807847" w:rsidR="009E7457" w:rsidRPr="009E7457" w:rsidRDefault="015D363B" w:rsidP="015D363B">
      <w:pPr>
        <w:spacing w:after="0"/>
        <w:jc w:val="center"/>
        <w:rPr>
          <w:rFonts w:ascii="Segoe UI" w:eastAsia="Segoe UI" w:hAnsi="Segoe UI" w:cs="Segoe UI"/>
          <w:lang w:val="pl-PL"/>
        </w:rPr>
      </w:pPr>
      <w:r w:rsidRPr="015D363B">
        <w:rPr>
          <w:rFonts w:ascii="Segoe UI" w:eastAsia="Segoe UI" w:hAnsi="Segoe UI" w:cs="Segoe UI"/>
          <w:lang w:val="pl-PL"/>
        </w:rPr>
        <w:t>§ 1</w:t>
      </w:r>
    </w:p>
    <w:p w14:paraId="5C9BC05D" w14:textId="3306268E" w:rsidR="009E7457" w:rsidRPr="009E7457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lang w:val="pl-PL"/>
        </w:rPr>
        <w:t>Nadzwyczajne Walne Zgromadzenie Spółki pod firmą: Ailleron Spółka Akcyjna z siedzibą w Krakowie, działając na podstawie art. 392 § 1 ustawy z dnia 15 września 2000 r. Kodeks spółek handlowych i § 14 ust. 1 pkt 8 Statutu Spółki, uchwala, że:</w:t>
      </w:r>
    </w:p>
    <w:p w14:paraId="42AC3FE2" w14:textId="77777777" w:rsidR="0089587B" w:rsidRDefault="0089587B" w:rsidP="0089587B">
      <w:pPr>
        <w:spacing w:after="0"/>
        <w:rPr>
          <w:lang w:val="pl-PL"/>
        </w:rPr>
      </w:pPr>
      <w:r>
        <w:rPr>
          <w:lang w:val="pl-PL"/>
        </w:rPr>
        <w:t>Nadz</w:t>
      </w:r>
      <w:r w:rsidRPr="00DA363D">
        <w:rPr>
          <w:lang w:val="pl-PL"/>
        </w:rPr>
        <w:t>wyczajne Walne Zgromadzenie Spółki pod firmą: Ailleron Spółka Akcyjna z siedzibą w Krakowie, działając na podstawie art. 392 § 1 ustawy z dnia 15 września 2000 r. Kodeks spółek handlowych i § 14 ust. 1 pkt 8 Statutu Spółki, uchwala, że</w:t>
      </w:r>
      <w:r>
        <w:rPr>
          <w:lang w:val="pl-PL"/>
        </w:rPr>
        <w:t>:</w:t>
      </w:r>
    </w:p>
    <w:p w14:paraId="651B9937" w14:textId="77777777" w:rsidR="0089587B" w:rsidRPr="00C00850" w:rsidRDefault="0089587B" w:rsidP="0089587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Lato Light" w:hAnsi="Lato Light"/>
          <w:sz w:val="24"/>
          <w:szCs w:val="24"/>
        </w:rPr>
      </w:pPr>
      <w:r w:rsidRPr="00C00850">
        <w:rPr>
          <w:rFonts w:ascii="Lato Light" w:hAnsi="Lato Light"/>
          <w:sz w:val="24"/>
          <w:szCs w:val="24"/>
        </w:rPr>
        <w:t>przyznaje członkowi Rady Nadzorczej pełniącemu funkcję Przewodniczącego Rady Nadzorczej wynagrodzenie miesięczne w wysokości</w:t>
      </w:r>
      <w:r>
        <w:rPr>
          <w:rFonts w:ascii="Lato Light" w:hAnsi="Lato Light"/>
          <w:sz w:val="24"/>
          <w:szCs w:val="24"/>
        </w:rPr>
        <w:t xml:space="preserve"> 5</w:t>
      </w:r>
      <w:r w:rsidRPr="00C00850">
        <w:rPr>
          <w:rFonts w:ascii="Lato Light" w:hAnsi="Lato Light"/>
          <w:sz w:val="24"/>
          <w:szCs w:val="24"/>
        </w:rPr>
        <w:t>.</w:t>
      </w:r>
      <w:r>
        <w:rPr>
          <w:rFonts w:ascii="Lato Light" w:hAnsi="Lato Light"/>
          <w:sz w:val="24"/>
          <w:szCs w:val="24"/>
        </w:rPr>
        <w:t>5</w:t>
      </w:r>
      <w:r w:rsidRPr="00C00850">
        <w:rPr>
          <w:rFonts w:ascii="Lato Light" w:hAnsi="Lato Light"/>
          <w:sz w:val="24"/>
          <w:szCs w:val="24"/>
        </w:rPr>
        <w:t>00,00 zł</w:t>
      </w:r>
      <w:r>
        <w:rPr>
          <w:rFonts w:ascii="Lato Light" w:hAnsi="Lato Light"/>
          <w:sz w:val="24"/>
          <w:szCs w:val="24"/>
        </w:rPr>
        <w:t xml:space="preserve"> (pięć </w:t>
      </w:r>
      <w:r w:rsidRPr="00C00850">
        <w:rPr>
          <w:rFonts w:ascii="Lato Light" w:hAnsi="Lato Light"/>
          <w:sz w:val="24"/>
          <w:szCs w:val="24"/>
        </w:rPr>
        <w:t xml:space="preserve">tysięcy </w:t>
      </w:r>
      <w:r>
        <w:rPr>
          <w:rFonts w:ascii="Lato Light" w:hAnsi="Lato Light"/>
          <w:sz w:val="24"/>
          <w:szCs w:val="24"/>
        </w:rPr>
        <w:t xml:space="preserve">pięćset </w:t>
      </w:r>
      <w:r w:rsidRPr="00C00850">
        <w:rPr>
          <w:rFonts w:ascii="Lato Light" w:hAnsi="Lato Light"/>
          <w:sz w:val="24"/>
          <w:szCs w:val="24"/>
        </w:rPr>
        <w:t xml:space="preserve">złotych) brutto, </w:t>
      </w:r>
    </w:p>
    <w:p w14:paraId="6ED1C432" w14:textId="77777777" w:rsidR="0089587B" w:rsidRPr="00C00850" w:rsidRDefault="0089587B" w:rsidP="0089587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Lato Light" w:hAnsi="Lato Light"/>
          <w:sz w:val="24"/>
          <w:szCs w:val="24"/>
        </w:rPr>
      </w:pPr>
      <w:r w:rsidRPr="00C00850">
        <w:rPr>
          <w:rFonts w:ascii="Lato Light" w:hAnsi="Lato Light"/>
          <w:sz w:val="24"/>
          <w:szCs w:val="24"/>
        </w:rPr>
        <w:t xml:space="preserve">przyznaje każdemu członkowi Rady Nadzorczej niepełniącemu funkcji Przewodniczącego Rady Nadzorczej wynagrodzenie miesięczne w wysokości 5.000,00 zł (pięć tysięcy złotych) brutto </w:t>
      </w:r>
    </w:p>
    <w:p w14:paraId="00609D9E" w14:textId="77777777" w:rsidR="0089587B" w:rsidRPr="00C00850" w:rsidRDefault="0089587B" w:rsidP="0089587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Lato Light" w:hAnsi="Lato Light"/>
          <w:sz w:val="24"/>
          <w:szCs w:val="24"/>
        </w:rPr>
      </w:pPr>
      <w:r w:rsidRPr="00C00850">
        <w:rPr>
          <w:rFonts w:ascii="Lato Light" w:hAnsi="Lato Light"/>
          <w:sz w:val="24"/>
          <w:szCs w:val="24"/>
        </w:rPr>
        <w:t>członkowi Rady Nadzorczej pełniącemu jednocześnie funkcję członka Komitetu Audytu nie przysługuje jakiekolwiek dodatkowe wynagrodzenie z tego tytułu,</w:t>
      </w:r>
    </w:p>
    <w:p w14:paraId="158B55CC" w14:textId="77777777" w:rsidR="0089587B" w:rsidRPr="00C00850" w:rsidRDefault="0089587B" w:rsidP="0089587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Lato Light" w:hAnsi="Lato Light"/>
          <w:sz w:val="24"/>
          <w:szCs w:val="24"/>
        </w:rPr>
      </w:pPr>
      <w:r w:rsidRPr="00C00850">
        <w:rPr>
          <w:rFonts w:ascii="Lato Light" w:hAnsi="Lato Light"/>
          <w:sz w:val="24"/>
          <w:szCs w:val="24"/>
        </w:rPr>
        <w:t xml:space="preserve">wynagrodzenie określone powyżej płatne jest z dołu do 10. dnia miesiąca następującego po zakończeniu miesiąca, za który przysługuje wynagrodzenie, z zastrzeżeniem lit. e poniżej, </w:t>
      </w:r>
    </w:p>
    <w:p w14:paraId="1D672AB6" w14:textId="77777777" w:rsidR="0089587B" w:rsidRPr="00C00850" w:rsidRDefault="0089587B" w:rsidP="0089587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Lato Light" w:hAnsi="Lato Light"/>
          <w:sz w:val="24"/>
          <w:szCs w:val="24"/>
        </w:rPr>
      </w:pPr>
      <w:r w:rsidRPr="00C00850">
        <w:rPr>
          <w:rFonts w:ascii="Lato Light" w:hAnsi="Lato Light"/>
          <w:sz w:val="24"/>
          <w:szCs w:val="24"/>
        </w:rPr>
        <w:t xml:space="preserve">zasady określone w niniejszej uchwale stosują się począwszy od wynagrodzeń członków Rady Nadzorczej należnych za miesiąc wrzesień 2022 roku. </w:t>
      </w:r>
    </w:p>
    <w:p w14:paraId="42636DAA" w14:textId="7F9F7D9A" w:rsidR="009E7457" w:rsidRPr="009E7457" w:rsidRDefault="009E7457" w:rsidP="015D363B">
      <w:pPr>
        <w:spacing w:after="0"/>
        <w:jc w:val="center"/>
        <w:rPr>
          <w:rFonts w:eastAsia="Lato Light" w:cs="Lato Light"/>
          <w:lang w:val="pl-PL"/>
        </w:rPr>
      </w:pPr>
    </w:p>
    <w:p w14:paraId="55B39C17" w14:textId="0FC0EA67" w:rsidR="009E7457" w:rsidRPr="009E7457" w:rsidRDefault="015D363B" w:rsidP="015D363B">
      <w:pPr>
        <w:spacing w:after="0"/>
        <w:jc w:val="center"/>
        <w:rPr>
          <w:rFonts w:ascii="Segoe UI" w:eastAsia="Segoe UI" w:hAnsi="Segoe UI" w:cs="Segoe UI"/>
          <w:lang w:val="pl-PL"/>
        </w:rPr>
      </w:pPr>
      <w:r w:rsidRPr="015D363B">
        <w:rPr>
          <w:rFonts w:ascii="Segoe UI" w:eastAsia="Segoe UI" w:hAnsi="Segoe UI" w:cs="Segoe UI"/>
          <w:lang w:val="pl-PL"/>
        </w:rPr>
        <w:t>§ 2</w:t>
      </w:r>
    </w:p>
    <w:p w14:paraId="499F7A47" w14:textId="31AC88E5" w:rsidR="009E7457" w:rsidRPr="009E7457" w:rsidRDefault="015D363B" w:rsidP="015D363B">
      <w:pPr>
        <w:rPr>
          <w:rFonts w:eastAsia="Lato Light" w:cs="Lato Light"/>
          <w:lang w:val="pl-PL"/>
        </w:rPr>
      </w:pPr>
      <w:r w:rsidRPr="015D363B">
        <w:rPr>
          <w:rFonts w:eastAsia="Lato Light" w:cs="Lato Light"/>
          <w:lang w:val="pl-PL"/>
        </w:rPr>
        <w:t>Dotychczasowe zasady wynagradzania członków Rady Nadzorczej i członków Komitetu Audytu tracą moc ze skutkiem od końca sierpnia 2022 roku.</w:t>
      </w:r>
    </w:p>
    <w:p w14:paraId="143E4457" w14:textId="5CB16011" w:rsidR="009E7457" w:rsidRPr="009E7457" w:rsidRDefault="009E7457" w:rsidP="015D363B">
      <w:pPr>
        <w:rPr>
          <w:rFonts w:eastAsia="Lato Light" w:cs="Lato Light"/>
          <w:lang w:val="pl-PL"/>
        </w:rPr>
      </w:pPr>
    </w:p>
    <w:p w14:paraId="2B974D91" w14:textId="4FCB0A1C" w:rsidR="009E7457" w:rsidRPr="009E7457" w:rsidRDefault="015D363B" w:rsidP="015D363B">
      <w:pPr>
        <w:spacing w:after="0"/>
        <w:rPr>
          <w:rFonts w:eastAsia="Lato Light" w:cs="Lato Light"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Uzasadnienie</w:t>
      </w:r>
      <w:r w:rsidRPr="015D363B">
        <w:rPr>
          <w:rFonts w:eastAsia="Lato Light" w:cs="Lato Light"/>
          <w:b/>
          <w:bCs/>
          <w:i/>
          <w:iCs/>
          <w:lang w:val="pl-PL"/>
        </w:rPr>
        <w:t>:</w:t>
      </w:r>
    </w:p>
    <w:p w14:paraId="78669B9C" w14:textId="5B0AA98A" w:rsidR="009E7457" w:rsidRDefault="015D363B" w:rsidP="015D363B">
      <w:pPr>
        <w:rPr>
          <w:rFonts w:eastAsia="Lato Light" w:cs="Lato Light"/>
          <w:i/>
          <w:iCs/>
          <w:lang w:val="pl-PL"/>
        </w:rPr>
      </w:pPr>
      <w:r w:rsidRPr="015D363B">
        <w:rPr>
          <w:rFonts w:eastAsia="Lato Light" w:cs="Lato Light"/>
          <w:i/>
          <w:iCs/>
          <w:lang w:val="pl-PL"/>
        </w:rPr>
        <w:t>Podjęcie przedmiotowej uchwały jest uzasadnione potrzebą dostosowania wynagrodzeń członków Rady Nadzorczej do poziomów rynkowych. Ponadto, pracochłonność realizacji funkcji w Radzie Nadzorczej Spółki systematycznie zwiększa się z uwagi na rozwój skali działalności Spółki i wprowadzane w przepisach prawa nowe obowiązki Rad Nadzorczych spółek publicznych.</w:t>
      </w:r>
    </w:p>
    <w:p w14:paraId="2B54A390" w14:textId="77777777" w:rsidR="00354229" w:rsidRDefault="00354229" w:rsidP="015D363B">
      <w:pPr>
        <w:rPr>
          <w:rFonts w:eastAsia="Lato Light" w:cs="Lato Light"/>
          <w:i/>
          <w:iCs/>
          <w:lang w:val="pl-PL"/>
        </w:rPr>
      </w:pPr>
    </w:p>
    <w:p w14:paraId="0B61AB10" w14:textId="77777777" w:rsidR="00354229" w:rsidRPr="00354229" w:rsidRDefault="00354229" w:rsidP="00354229">
      <w:pPr>
        <w:spacing w:after="0" w:line="259" w:lineRule="auto"/>
        <w:jc w:val="center"/>
        <w:rPr>
          <w:rFonts w:eastAsia="Calibri" w:cs="Times New Roman"/>
          <w:b/>
          <w:color w:val="auto"/>
          <w:sz w:val="22"/>
          <w:szCs w:val="22"/>
          <w:lang w:val="pl-PL" w:eastAsia="en-US"/>
        </w:rPr>
      </w:pPr>
    </w:p>
    <w:p w14:paraId="3CEC2E2C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tbl>
      <w:tblPr>
        <w:tblW w:w="0" w:type="auto"/>
        <w:tblBorders>
          <w:top w:val="single" w:sz="2" w:space="0" w:color="E83E29"/>
          <w:bottom w:val="single" w:sz="2" w:space="0" w:color="E83E29"/>
          <w:insideH w:val="single" w:sz="2" w:space="0" w:color="E83E29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54229" w:rsidRPr="00354229" w14:paraId="5AEF89BC" w14:textId="77777777" w:rsidTr="00E5766B">
        <w:trPr>
          <w:trHeight w:val="820"/>
        </w:trPr>
        <w:tc>
          <w:tcPr>
            <w:tcW w:w="9212" w:type="dxa"/>
            <w:gridSpan w:val="3"/>
            <w:tcBorders>
              <w:bottom w:val="single" w:sz="2" w:space="0" w:color="E83E29"/>
            </w:tcBorders>
            <w:shd w:val="clear" w:color="auto" w:fill="DDDDDD"/>
            <w:vAlign w:val="center"/>
          </w:tcPr>
          <w:p w14:paraId="4BB43203" w14:textId="77777777" w:rsidR="00354229" w:rsidRPr="00354229" w:rsidRDefault="00354229" w:rsidP="00354229">
            <w:pPr>
              <w:spacing w:after="0" w:line="259" w:lineRule="auto"/>
              <w:jc w:val="left"/>
              <w:rPr>
                <w:rFonts w:eastAsia="Calibri" w:cs="Times New Roman"/>
                <w:color w:val="007691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Times New Roman"/>
                <w:color w:val="E83E29"/>
                <w:sz w:val="22"/>
                <w:szCs w:val="22"/>
                <w:lang w:val="pl-PL" w:eastAsia="en-US"/>
              </w:rPr>
              <w:t>Instrukcja Akcjonariusza dla Pełnomocnika:</w:t>
            </w:r>
          </w:p>
        </w:tc>
      </w:tr>
      <w:tr w:rsidR="00354229" w:rsidRPr="00354229" w14:paraId="3F6B7131" w14:textId="77777777" w:rsidTr="00E5766B">
        <w:tc>
          <w:tcPr>
            <w:tcW w:w="3070" w:type="dxa"/>
            <w:tcBorders>
              <w:right w:val="single" w:sz="2" w:space="0" w:color="E83E29"/>
            </w:tcBorders>
          </w:tcPr>
          <w:p w14:paraId="3283D9AC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0742764D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1BC12125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ZA</w:t>
            </w:r>
          </w:p>
          <w:p w14:paraId="5B21529E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286B70DC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3CD56C42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62A6ECA0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  <w:tc>
          <w:tcPr>
            <w:tcW w:w="3071" w:type="dxa"/>
            <w:tcBorders>
              <w:left w:val="single" w:sz="2" w:space="0" w:color="E83E29"/>
              <w:right w:val="single" w:sz="2" w:space="0" w:color="E83E29"/>
            </w:tcBorders>
          </w:tcPr>
          <w:p w14:paraId="38D0AF5C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38E43237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256740FF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PRZECIW</w:t>
            </w:r>
          </w:p>
          <w:p w14:paraId="05354863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6826B7F5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306C2279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3F734816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  <w:p w14:paraId="44A13C73" w14:textId="77777777" w:rsidR="00354229" w:rsidRPr="00354229" w:rsidRDefault="00354229" w:rsidP="00354229">
            <w:pPr>
              <w:spacing w:after="12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ZGŁASZAM SPRZECIW</w:t>
            </w:r>
          </w:p>
        </w:tc>
        <w:tc>
          <w:tcPr>
            <w:tcW w:w="3071" w:type="dxa"/>
            <w:tcBorders>
              <w:left w:val="single" w:sz="2" w:space="0" w:color="E83E29"/>
            </w:tcBorders>
          </w:tcPr>
          <w:p w14:paraId="7898D40D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</w:p>
          <w:p w14:paraId="1A0BF37B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Oddanie głosu:</w:t>
            </w:r>
          </w:p>
          <w:p w14:paraId="578879CB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WSTRZYMUJĘ SIĘ</w:t>
            </w:r>
          </w:p>
          <w:p w14:paraId="29B53EDC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akcji:</w:t>
            </w:r>
          </w:p>
          <w:p w14:paraId="293936CB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</w:t>
            </w:r>
          </w:p>
          <w:p w14:paraId="12F7DE6B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Liczba głosów:</w:t>
            </w:r>
          </w:p>
          <w:p w14:paraId="4A1C6C16" w14:textId="77777777" w:rsidR="00354229" w:rsidRPr="00354229" w:rsidRDefault="00354229" w:rsidP="00354229">
            <w:pPr>
              <w:spacing w:after="0" w:line="240" w:lineRule="auto"/>
              <w:jc w:val="center"/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</w:pPr>
            <w:r w:rsidRPr="00354229">
              <w:rPr>
                <w:rFonts w:eastAsia="Calibri" w:cs="Calibri"/>
                <w:color w:val="1C1C1C"/>
                <w:sz w:val="22"/>
                <w:szCs w:val="22"/>
                <w:lang w:val="pl-PL" w:eastAsia="en-US"/>
              </w:rPr>
              <w:t>__________________</w:t>
            </w:r>
          </w:p>
        </w:tc>
      </w:tr>
    </w:tbl>
    <w:p w14:paraId="17E23F8B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292929"/>
          <w:sz w:val="22"/>
          <w:szCs w:val="22"/>
          <w:lang w:val="pl-PL" w:eastAsia="en-US"/>
        </w:rPr>
      </w:pPr>
    </w:p>
    <w:p w14:paraId="5DAC69B2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3A5FC654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54229">
        <w:rPr>
          <w:rFonts w:eastAsia="Calibri" w:cs="Calibri"/>
          <w:color w:val="1C1C1C"/>
          <w:sz w:val="22"/>
          <w:szCs w:val="22"/>
          <w:lang w:val="pl-PL" w:eastAsia="en-US"/>
        </w:rPr>
        <w:t>AKCJONARIUSZ: ____________________________________________________________</w:t>
      </w:r>
    </w:p>
    <w:p w14:paraId="0748573E" w14:textId="77777777" w:rsidR="00354229" w:rsidRPr="00354229" w:rsidRDefault="00354229" w:rsidP="00354229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54229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7D478703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</w:p>
    <w:p w14:paraId="3C1385B6" w14:textId="77777777" w:rsidR="00354229" w:rsidRPr="00354229" w:rsidRDefault="00354229" w:rsidP="00354229">
      <w:pPr>
        <w:spacing w:after="0" w:line="240" w:lineRule="auto"/>
        <w:jc w:val="left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54229">
        <w:rPr>
          <w:rFonts w:eastAsia="Calibri" w:cs="Calibri"/>
          <w:color w:val="1C1C1C"/>
          <w:sz w:val="22"/>
          <w:szCs w:val="22"/>
          <w:lang w:val="pl-PL" w:eastAsia="en-US"/>
        </w:rPr>
        <w:t>PEŁNOMOCNIK: ____________________________________________________________</w:t>
      </w:r>
    </w:p>
    <w:p w14:paraId="53FD6843" w14:textId="77777777" w:rsidR="00354229" w:rsidRPr="00354229" w:rsidRDefault="00354229" w:rsidP="00354229">
      <w:pPr>
        <w:spacing w:after="0" w:line="240" w:lineRule="auto"/>
        <w:jc w:val="center"/>
        <w:rPr>
          <w:rFonts w:eastAsia="Calibri" w:cs="Calibri"/>
          <w:color w:val="1C1C1C"/>
          <w:sz w:val="22"/>
          <w:szCs w:val="22"/>
          <w:lang w:val="pl-PL" w:eastAsia="en-US"/>
        </w:rPr>
      </w:pPr>
      <w:r w:rsidRPr="00354229">
        <w:rPr>
          <w:rFonts w:eastAsia="Calibri" w:cs="Calibri"/>
          <w:color w:val="1C1C1C"/>
          <w:sz w:val="22"/>
          <w:szCs w:val="22"/>
          <w:lang w:val="pl-PL" w:eastAsia="en-US"/>
        </w:rPr>
        <w:t>/podpis/</w:t>
      </w:r>
    </w:p>
    <w:p w14:paraId="31BF1A53" w14:textId="77777777" w:rsidR="00354229" w:rsidRPr="009E7457" w:rsidRDefault="00354229" w:rsidP="015D363B">
      <w:pPr>
        <w:rPr>
          <w:rFonts w:eastAsia="Lato Light" w:cs="Lato Light"/>
          <w:lang w:val="pl-PL"/>
        </w:rPr>
      </w:pPr>
    </w:p>
    <w:p w14:paraId="0B280CD7" w14:textId="04AA4730" w:rsidR="009E7457" w:rsidRPr="009E7457" w:rsidRDefault="009E7457" w:rsidP="015D363B">
      <w:pPr>
        <w:rPr>
          <w:rFonts w:cs="Calibri"/>
          <w:color w:val="auto"/>
          <w:sz w:val="22"/>
          <w:szCs w:val="22"/>
          <w:lang w:val="pl-PL"/>
        </w:rPr>
      </w:pPr>
    </w:p>
    <w:p w14:paraId="600E0C03" w14:textId="77777777" w:rsidR="009E7457" w:rsidRPr="009E7457" w:rsidRDefault="009E7457" w:rsidP="00454CCC">
      <w:pPr>
        <w:rPr>
          <w:rFonts w:cs="Calibri"/>
          <w:color w:val="auto"/>
          <w:sz w:val="22"/>
          <w:szCs w:val="22"/>
          <w:lang w:val="pl-PL"/>
        </w:rPr>
      </w:pPr>
    </w:p>
    <w:sectPr w:rsidR="009E7457" w:rsidRPr="009E7457" w:rsidSect="00A83D81">
      <w:headerReference w:type="default" r:id="rId11"/>
      <w:footerReference w:type="default" r:id="rId12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43DD" w14:textId="77777777" w:rsidR="00A04D23" w:rsidRDefault="00A04D23" w:rsidP="006A3B77">
      <w:pPr>
        <w:spacing w:after="0" w:line="240" w:lineRule="auto"/>
      </w:pPr>
      <w:r>
        <w:separator/>
      </w:r>
    </w:p>
  </w:endnote>
  <w:endnote w:type="continuationSeparator" w:id="0">
    <w:p w14:paraId="6996BF1C" w14:textId="77777777" w:rsidR="00A04D23" w:rsidRDefault="00A04D23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C7BFB733-5ABA-4A9E-A80C-2E365F6FFFA5}"/>
    <w:embedBold r:id="rId2" w:fontKey="{FB03050A-82A1-461B-B21B-2C947D1B9F5A}"/>
    <w:embedItalic r:id="rId3" w:fontKey="{B38C3220-CD2B-41FF-89C3-4CD97920DA78}"/>
    <w:embedBoldItalic r:id="rId4" w:fontKey="{9089FE91-396F-42AC-AE76-7156A23FF7E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0C5B20A8-BABB-4EB5-8489-164D04E60635}"/>
    <w:embedBold r:id="rId6" w:fontKey="{81164158-4939-4AFD-9A35-6B85842B46ED}"/>
    <w:embedItalic r:id="rId7" w:fontKey="{D68B7111-BB12-444B-91A2-7451C602FE6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A85940A-1A7F-4762-973A-35441ABBBB9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D812DF38-8869-44E6-B1DD-5074D8D6A5B2}"/>
    <w:embedItalic r:id="rId10" w:fontKey="{B492E752-C20B-4494-98DB-959DCE23EF2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21312" w14:textId="77777777" w:rsidR="00A04D23" w:rsidRDefault="00A04D23" w:rsidP="006A3B77">
      <w:pPr>
        <w:spacing w:after="0" w:line="240" w:lineRule="auto"/>
      </w:pPr>
      <w:r>
        <w:separator/>
      </w:r>
    </w:p>
  </w:footnote>
  <w:footnote w:type="continuationSeparator" w:id="0">
    <w:p w14:paraId="0F4456FB" w14:textId="77777777" w:rsidR="00A04D23" w:rsidRDefault="00A04D23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2726276D"/>
    <w:multiLevelType w:val="hybridMultilevel"/>
    <w:tmpl w:val="DE04B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E413B"/>
    <w:multiLevelType w:val="hybridMultilevel"/>
    <w:tmpl w:val="79B460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A271E"/>
    <w:multiLevelType w:val="hybridMultilevel"/>
    <w:tmpl w:val="898E7536"/>
    <w:lvl w:ilvl="0" w:tplc="2482D276">
      <w:start w:val="1"/>
      <w:numFmt w:val="decimal"/>
      <w:lvlText w:val="%1."/>
      <w:lvlJc w:val="left"/>
      <w:pPr>
        <w:ind w:left="720" w:hanging="360"/>
      </w:pPr>
    </w:lvl>
    <w:lvl w:ilvl="1" w:tplc="91C254E2">
      <w:start w:val="1"/>
      <w:numFmt w:val="lowerLetter"/>
      <w:lvlText w:val="%2."/>
      <w:lvlJc w:val="left"/>
      <w:pPr>
        <w:ind w:left="1440" w:hanging="360"/>
      </w:pPr>
    </w:lvl>
    <w:lvl w:ilvl="2" w:tplc="EF2033E6">
      <w:start w:val="1"/>
      <w:numFmt w:val="lowerRoman"/>
      <w:lvlText w:val="%3."/>
      <w:lvlJc w:val="right"/>
      <w:pPr>
        <w:ind w:left="2160" w:hanging="180"/>
      </w:pPr>
    </w:lvl>
    <w:lvl w:ilvl="3" w:tplc="68481EB4">
      <w:start w:val="1"/>
      <w:numFmt w:val="decimal"/>
      <w:lvlText w:val="%4."/>
      <w:lvlJc w:val="left"/>
      <w:pPr>
        <w:ind w:left="2880" w:hanging="360"/>
      </w:pPr>
    </w:lvl>
    <w:lvl w:ilvl="4" w:tplc="3F0285B8">
      <w:start w:val="1"/>
      <w:numFmt w:val="lowerLetter"/>
      <w:lvlText w:val="%5."/>
      <w:lvlJc w:val="left"/>
      <w:pPr>
        <w:ind w:left="3600" w:hanging="360"/>
      </w:pPr>
    </w:lvl>
    <w:lvl w:ilvl="5" w:tplc="634E2FE2">
      <w:start w:val="1"/>
      <w:numFmt w:val="lowerRoman"/>
      <w:lvlText w:val="%6."/>
      <w:lvlJc w:val="right"/>
      <w:pPr>
        <w:ind w:left="4320" w:hanging="180"/>
      </w:pPr>
    </w:lvl>
    <w:lvl w:ilvl="6" w:tplc="46D25D72">
      <w:start w:val="1"/>
      <w:numFmt w:val="decimal"/>
      <w:lvlText w:val="%7."/>
      <w:lvlJc w:val="left"/>
      <w:pPr>
        <w:ind w:left="5040" w:hanging="360"/>
      </w:pPr>
    </w:lvl>
    <w:lvl w:ilvl="7" w:tplc="3E6E5932">
      <w:start w:val="1"/>
      <w:numFmt w:val="lowerLetter"/>
      <w:lvlText w:val="%8."/>
      <w:lvlJc w:val="left"/>
      <w:pPr>
        <w:ind w:left="5760" w:hanging="360"/>
      </w:pPr>
    </w:lvl>
    <w:lvl w:ilvl="8" w:tplc="61B0FD6C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83022">
    <w:abstractNumId w:val="7"/>
  </w:num>
  <w:num w:numId="2" w16cid:durableId="2089496995">
    <w:abstractNumId w:val="1"/>
  </w:num>
  <w:num w:numId="3" w16cid:durableId="835733516">
    <w:abstractNumId w:val="0"/>
  </w:num>
  <w:num w:numId="4" w16cid:durableId="1079257338">
    <w:abstractNumId w:val="1"/>
  </w:num>
  <w:num w:numId="5" w16cid:durableId="180316357">
    <w:abstractNumId w:val="1"/>
  </w:num>
  <w:num w:numId="6" w16cid:durableId="1270503959">
    <w:abstractNumId w:val="3"/>
  </w:num>
  <w:num w:numId="7" w16cid:durableId="471404742">
    <w:abstractNumId w:val="6"/>
  </w:num>
  <w:num w:numId="8" w16cid:durableId="1915123114">
    <w:abstractNumId w:val="5"/>
  </w:num>
  <w:num w:numId="9" w16cid:durableId="544298030">
    <w:abstractNumId w:val="2"/>
  </w:num>
  <w:num w:numId="10" w16cid:durableId="611519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23D2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45A9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4272F"/>
    <w:rsid w:val="00354229"/>
    <w:rsid w:val="0036188A"/>
    <w:rsid w:val="00377565"/>
    <w:rsid w:val="003B194C"/>
    <w:rsid w:val="003B3137"/>
    <w:rsid w:val="003B3182"/>
    <w:rsid w:val="003B35A2"/>
    <w:rsid w:val="003B3FC9"/>
    <w:rsid w:val="003C6CE9"/>
    <w:rsid w:val="003D0171"/>
    <w:rsid w:val="004443ED"/>
    <w:rsid w:val="004464E8"/>
    <w:rsid w:val="00454CCC"/>
    <w:rsid w:val="00483AA8"/>
    <w:rsid w:val="00492CCB"/>
    <w:rsid w:val="004A202B"/>
    <w:rsid w:val="004A2E1F"/>
    <w:rsid w:val="004A7C30"/>
    <w:rsid w:val="004B3BBF"/>
    <w:rsid w:val="004C3541"/>
    <w:rsid w:val="004C5F2B"/>
    <w:rsid w:val="004F5982"/>
    <w:rsid w:val="005305DC"/>
    <w:rsid w:val="005462F7"/>
    <w:rsid w:val="00555989"/>
    <w:rsid w:val="00575DB0"/>
    <w:rsid w:val="0058180E"/>
    <w:rsid w:val="00585D48"/>
    <w:rsid w:val="0058661C"/>
    <w:rsid w:val="005972C9"/>
    <w:rsid w:val="005B411B"/>
    <w:rsid w:val="005C049F"/>
    <w:rsid w:val="005D0DDB"/>
    <w:rsid w:val="005D172B"/>
    <w:rsid w:val="005E2CE5"/>
    <w:rsid w:val="005F2CB5"/>
    <w:rsid w:val="006163B4"/>
    <w:rsid w:val="006273C6"/>
    <w:rsid w:val="00663FCA"/>
    <w:rsid w:val="006A3126"/>
    <w:rsid w:val="006A3B77"/>
    <w:rsid w:val="006B6A8B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A66C6"/>
    <w:rsid w:val="007B2EA6"/>
    <w:rsid w:val="007D1901"/>
    <w:rsid w:val="007E5B60"/>
    <w:rsid w:val="008023D8"/>
    <w:rsid w:val="00815674"/>
    <w:rsid w:val="00847148"/>
    <w:rsid w:val="00853A94"/>
    <w:rsid w:val="00866FF4"/>
    <w:rsid w:val="00882B4A"/>
    <w:rsid w:val="0089587B"/>
    <w:rsid w:val="008A1CD9"/>
    <w:rsid w:val="008B01DC"/>
    <w:rsid w:val="008C363D"/>
    <w:rsid w:val="008E3FC5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E7457"/>
    <w:rsid w:val="009F5F93"/>
    <w:rsid w:val="009F69FA"/>
    <w:rsid w:val="00A030A3"/>
    <w:rsid w:val="00A04D2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96C27"/>
    <w:rsid w:val="00BA4045"/>
    <w:rsid w:val="00BA5ECF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4900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015D363B"/>
    <w:rsid w:val="0300F422"/>
    <w:rsid w:val="058899F0"/>
    <w:rsid w:val="063894E4"/>
    <w:rsid w:val="0AF2DDAA"/>
    <w:rsid w:val="0C8EAE0B"/>
    <w:rsid w:val="0DEEA3F3"/>
    <w:rsid w:val="0E0ED4C1"/>
    <w:rsid w:val="0EA6A7A3"/>
    <w:rsid w:val="14888519"/>
    <w:rsid w:val="163D7DD7"/>
    <w:rsid w:val="16933C95"/>
    <w:rsid w:val="19751E99"/>
    <w:rsid w:val="20203A96"/>
    <w:rsid w:val="22852E48"/>
    <w:rsid w:val="2E895328"/>
    <w:rsid w:val="3DB3A185"/>
    <w:rsid w:val="402A0C7C"/>
    <w:rsid w:val="40EB4247"/>
    <w:rsid w:val="4422E309"/>
    <w:rsid w:val="48F6542C"/>
    <w:rsid w:val="4997C86F"/>
    <w:rsid w:val="4B8B1BE5"/>
    <w:rsid w:val="4D088F84"/>
    <w:rsid w:val="5BD1E85D"/>
    <w:rsid w:val="5D0D7877"/>
    <w:rsid w:val="6529C533"/>
    <w:rsid w:val="70746560"/>
    <w:rsid w:val="77BE417A"/>
    <w:rsid w:val="788E1405"/>
    <w:rsid w:val="7A4DD4CE"/>
    <w:rsid w:val="7ADCB9DF"/>
    <w:rsid w:val="7C788A40"/>
    <w:rsid w:val="7C89C517"/>
    <w:rsid w:val="7E2D82FE"/>
    <w:rsid w:val="7F33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2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3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1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04900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04900"/>
    <w:pPr>
      <w:widowControl w:val="0"/>
      <w:autoSpaceDE w:val="0"/>
      <w:autoSpaceDN w:val="0"/>
      <w:spacing w:after="0" w:line="240" w:lineRule="auto"/>
      <w:jc w:val="left"/>
    </w:pPr>
    <w:rPr>
      <w:rFonts w:ascii="Calibri Light" w:eastAsia="Calibri Light" w:hAnsi="Calibri Light" w:cs="Calibri Light"/>
      <w:color w:val="auto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04900"/>
    <w:rPr>
      <w:rFonts w:ascii="Calibri Light" w:eastAsia="Calibri Light" w:hAnsi="Calibri Light" w:cs="Calibri Light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D04900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color w:val="auto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09E7-FC5C-4A37-BF57-4FC87B204A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25FDA3-8430-4E3D-8C8D-7AEE4E626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BCF80-6128-4227-ADF0-C70B2A0A4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1331</Words>
  <Characters>7987</Characters>
  <Application>Microsoft Office Word</Application>
  <DocSecurity>0</DocSecurity>
  <Lines>66</Lines>
  <Paragraphs>18</Paragraphs>
  <ScaleCrop>false</ScaleCrop>
  <Company>Windows User</Company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2022-07-22T12:33:00Z</dcterms:created>
  <dcterms:modified xsi:type="dcterms:W3CDTF">2022-07-22T12:33:00Z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